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64D8" w14:textId="1812EE32" w:rsidR="00A44F50" w:rsidRPr="00792B90" w:rsidRDefault="005F239C" w:rsidP="00792B9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5F239C">
        <w:rPr>
          <w:rFonts w:cs="Times New Roman"/>
          <w:color w:val="auto"/>
          <w:bdr w:val="nil"/>
          <w:lang w:val="lt-LT" w:eastAsia="lt-LT"/>
        </w:rPr>
        <w:t xml:space="preserve">Specializuota radiologo darbo </w:t>
      </w:r>
      <w:r w:rsidR="00A44F50" w:rsidRPr="00792B90">
        <w:rPr>
          <w:rFonts w:cs="Times New Roman"/>
          <w:color w:val="auto"/>
          <w:bdr w:val="nil"/>
          <w:lang w:val="lt-LT" w:eastAsia="lt-LT"/>
        </w:rPr>
        <w:t xml:space="preserve">– </w:t>
      </w:r>
      <w:r>
        <w:rPr>
          <w:rFonts w:cs="Times New Roman"/>
          <w:color w:val="auto"/>
          <w:bdr w:val="nil"/>
          <w:lang w:val="lt-LT" w:eastAsia="lt-LT"/>
        </w:rPr>
        <w:t>6</w:t>
      </w:r>
      <w:r w:rsidR="00A44F50" w:rsidRPr="00792B90">
        <w:rPr>
          <w:rFonts w:cs="Times New Roman"/>
          <w:color w:val="auto"/>
          <w:bdr w:val="nil"/>
          <w:lang w:val="lt-LT" w:eastAsia="lt-LT"/>
        </w:rPr>
        <w:t xml:space="preserve"> </w:t>
      </w:r>
      <w:r w:rsidR="00933673">
        <w:rPr>
          <w:rFonts w:cs="Times New Roman"/>
          <w:color w:val="auto"/>
          <w:bdr w:val="nil"/>
          <w:lang w:val="lt-LT" w:eastAsia="lt-LT"/>
        </w:rPr>
        <w:t>kompl</w:t>
      </w:r>
      <w:r w:rsidR="00397C2B" w:rsidRPr="00792B90">
        <w:rPr>
          <w:rFonts w:cs="Times New Roman"/>
          <w:color w:val="auto"/>
          <w:bdr w:val="nil"/>
          <w:lang w:val="lt-LT" w:eastAsia="lt-LT"/>
        </w:rPr>
        <w:t>.</w:t>
      </w:r>
    </w:p>
    <w:p w14:paraId="3E38ACE9" w14:textId="77777777" w:rsidR="00A44F50" w:rsidRPr="00792B90" w:rsidRDefault="00A44F50" w:rsidP="0088744D">
      <w:pPr>
        <w:pStyle w:val="xxmsonormal"/>
        <w:shd w:val="clear" w:color="auto" w:fill="FFFFFF"/>
        <w:spacing w:before="0" w:beforeAutospacing="0" w:after="0" w:afterAutospacing="0" w:line="276" w:lineRule="auto"/>
        <w:ind w:left="-851"/>
        <w:rPr>
          <w:b/>
          <w:bCs/>
          <w:color w:val="000000"/>
          <w:sz w:val="22"/>
          <w:szCs w:val="22"/>
          <w:highlight w:val="green"/>
          <w:u w:val="single"/>
          <w:bdr w:val="none" w:sz="0" w:space="0" w:color="auto" w:frame="1"/>
          <w:lang w:val="lt-LT"/>
        </w:rPr>
      </w:pPr>
    </w:p>
    <w:p w14:paraId="141891CC" w14:textId="64CF59DF" w:rsidR="00792B90" w:rsidRPr="00792B90" w:rsidRDefault="00792B90" w:rsidP="00792B90">
      <w:pPr>
        <w:spacing w:after="0" w:line="240" w:lineRule="auto"/>
        <w:ind w:left="-851"/>
        <w:jc w:val="both"/>
        <w:rPr>
          <w:rFonts w:eastAsia="Times New Roman"/>
          <w:sz w:val="22"/>
          <w:bdr w:val="none" w:sz="0" w:space="0" w:color="auto" w:frame="1"/>
          <w:lang w:eastAsia="lt-LT"/>
        </w:rPr>
      </w:pPr>
      <w:bookmarkStart w:id="0" w:name="_Hlk75333162"/>
      <w:r w:rsidRPr="00792B90">
        <w:t>BENDRIEJI REIKALAVIMAI:</w:t>
      </w:r>
    </w:p>
    <w:p w14:paraId="0D9DF6B6"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792B90">
        <w:rPr>
          <w:lang w:val="lt-LT"/>
        </w:rPr>
        <w:t>pdf</w:t>
      </w:r>
      <w:proofErr w:type="spellEnd"/>
      <w:r w:rsidRPr="00792B90">
        <w:rPr>
          <w:lang w:val="lt-LT"/>
        </w:rPr>
        <w:t xml:space="preserve"> formatu). Šiuose dokumentuose tiekėjas </w:t>
      </w:r>
      <w:r w:rsidRPr="00792B90">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2B90">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00E4F0E"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FFB82A2"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ECF63AF" w14:textId="3BA3B179"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792B90">
        <w:rPr>
          <w:lang w:val="lt-LT"/>
        </w:rPr>
        <w:t>t.y</w:t>
      </w:r>
      <w:proofErr w:type="spellEnd"/>
      <w:r w:rsidRPr="00792B90">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r w:rsidR="000C08FC">
        <w:rPr>
          <w:lang w:val="lt-LT"/>
        </w:rPr>
        <w:t>, medicininiams monitoriams reikalavimas taikomas</w:t>
      </w:r>
      <w:r w:rsidRPr="00792B90">
        <w:rPr>
          <w:lang w:val="lt-LT"/>
        </w:rPr>
        <w:t>).</w:t>
      </w:r>
    </w:p>
    <w:p w14:paraId="65300817"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EB33A2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Garantinis laikotarpis:</w:t>
      </w:r>
    </w:p>
    <w:p w14:paraId="3CCC297E" w14:textId="77777777" w:rsidR="00792B90" w:rsidRPr="00792B90" w:rsidRDefault="00792B90" w:rsidP="00792B90">
      <w:pPr>
        <w:pStyle w:val="Body2"/>
        <w:ind w:left="720"/>
        <w:rPr>
          <w:lang w:val="lt-LT"/>
        </w:rPr>
      </w:pPr>
      <w:r w:rsidRPr="00792B90">
        <w:rPr>
          <w:lang w:val="lt-LT"/>
        </w:rPr>
        <w:t>6.1. Ne mažiau nei 24 mėn.</w:t>
      </w:r>
    </w:p>
    <w:p w14:paraId="7F608988" w14:textId="77777777" w:rsidR="00792B90" w:rsidRPr="00792B90" w:rsidRDefault="00792B90" w:rsidP="00792B90">
      <w:pPr>
        <w:pStyle w:val="Body2"/>
        <w:ind w:left="720"/>
        <w:rPr>
          <w:lang w:val="lt-LT"/>
        </w:rPr>
      </w:pPr>
      <w:r w:rsidRPr="00792B90">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589208A"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Kartu su įranga pateikiama dokumentacija:</w:t>
      </w:r>
    </w:p>
    <w:p w14:paraId="68B22AF8"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Naudojimo instrukcija lietuvių kalba.</w:t>
      </w:r>
    </w:p>
    <w:p w14:paraId="162747F5"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Serviso dokumentacija lietuvių arba anglų kalba.</w:t>
      </w:r>
    </w:p>
    <w:p w14:paraId="7C005000" w14:textId="4ED9611A"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Personalo mokymai (po apmokymų pateikti apmokymų aktą / sertifikatą arba kitą mokymų faktą įrodantį dokumentą): Mokymai ≥ </w:t>
      </w:r>
      <w:r w:rsidR="00DB40DF">
        <w:rPr>
          <w:lang w:val="lt-LT"/>
        </w:rPr>
        <w:t>20</w:t>
      </w:r>
      <w:r w:rsidRPr="00792B90">
        <w:rPr>
          <w:lang w:val="lt-LT"/>
        </w:rPr>
        <w:t xml:space="preserve"> gydytojų. Trukmė ≥ 3 akademinės valandos.</w:t>
      </w:r>
    </w:p>
    <w:p w14:paraId="330A1393"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turi būti naujos, nenaudotos, neatnaujintos (net ir gamykliniu būdu).</w:t>
      </w:r>
    </w:p>
    <w:p w14:paraId="249DC6B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Privalomas pilnas įrangos instaliavimas (paleidimas, funkcionalumo testavimas, personalo apmokymas darbui su įranga ir t.t).</w:t>
      </w:r>
    </w:p>
    <w:p w14:paraId="60CE64EF"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5A118C7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38FDC99D"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F5EAA4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E0215EB"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EB0DBC4"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0E9D731"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1D75D8B" w14:textId="77777777" w:rsidR="004D1C24" w:rsidRPr="00792B90" w:rsidRDefault="004D1C24" w:rsidP="004D1C24">
      <w:pPr>
        <w:spacing w:after="0" w:line="240" w:lineRule="auto"/>
        <w:ind w:left="-851"/>
        <w:jc w:val="both"/>
        <w:rPr>
          <w:rFonts w:eastAsia="Times New Roman"/>
          <w:sz w:val="10"/>
          <w:szCs w:val="10"/>
          <w:bdr w:val="none" w:sz="0" w:space="0" w:color="auto" w:frame="1"/>
          <w:lang w:eastAsia="lt-LT"/>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07"/>
        <w:gridCol w:w="4542"/>
        <w:gridCol w:w="2171"/>
      </w:tblGrid>
      <w:tr w:rsidR="00A55EEF" w:rsidRPr="00792B90" w14:paraId="6C12107F" w14:textId="5C53E70F" w:rsidTr="00DA066B">
        <w:tc>
          <w:tcPr>
            <w:tcW w:w="536" w:type="dxa"/>
            <w:tcBorders>
              <w:top w:val="single" w:sz="4" w:space="0" w:color="auto"/>
              <w:left w:val="single" w:sz="4" w:space="0" w:color="auto"/>
              <w:bottom w:val="single" w:sz="4" w:space="0" w:color="auto"/>
              <w:right w:val="single" w:sz="4" w:space="0" w:color="auto"/>
            </w:tcBorders>
            <w:vAlign w:val="center"/>
          </w:tcPr>
          <w:bookmarkEnd w:id="0"/>
          <w:p w14:paraId="127D52A8" w14:textId="77777777" w:rsidR="00A55EEF" w:rsidRPr="00DA066B" w:rsidRDefault="00A55EEF" w:rsidP="00B937D8">
            <w:pPr>
              <w:spacing w:after="0" w:line="240" w:lineRule="auto"/>
              <w:jc w:val="center"/>
              <w:rPr>
                <w:b/>
                <w:bCs/>
                <w:szCs w:val="24"/>
              </w:rPr>
            </w:pPr>
            <w:r w:rsidRPr="00DA066B">
              <w:rPr>
                <w:b/>
                <w:bCs/>
                <w:szCs w:val="24"/>
              </w:rPr>
              <w:t>Eil. Nr.</w:t>
            </w:r>
          </w:p>
        </w:tc>
        <w:tc>
          <w:tcPr>
            <w:tcW w:w="3434" w:type="dxa"/>
            <w:tcBorders>
              <w:top w:val="single" w:sz="4" w:space="0" w:color="auto"/>
              <w:left w:val="single" w:sz="4" w:space="0" w:color="auto"/>
              <w:bottom w:val="single" w:sz="4" w:space="0" w:color="auto"/>
              <w:right w:val="single" w:sz="4" w:space="0" w:color="auto"/>
            </w:tcBorders>
            <w:vAlign w:val="center"/>
          </w:tcPr>
          <w:p w14:paraId="6CD8C39C" w14:textId="77777777" w:rsidR="00A55EEF" w:rsidRPr="00DA066B" w:rsidRDefault="00A55EEF" w:rsidP="00B937D8">
            <w:pPr>
              <w:spacing w:after="0" w:line="240" w:lineRule="auto"/>
              <w:jc w:val="center"/>
              <w:rPr>
                <w:b/>
                <w:bCs/>
                <w:szCs w:val="24"/>
              </w:rPr>
            </w:pPr>
            <w:r w:rsidRPr="00DA066B">
              <w:rPr>
                <w:b/>
                <w:bCs/>
                <w:szCs w:val="24"/>
              </w:rPr>
              <w:t>Parametras</w:t>
            </w:r>
          </w:p>
        </w:tc>
        <w:tc>
          <w:tcPr>
            <w:tcW w:w="4252" w:type="dxa"/>
            <w:tcBorders>
              <w:top w:val="single" w:sz="4" w:space="0" w:color="auto"/>
              <w:left w:val="single" w:sz="4" w:space="0" w:color="auto"/>
              <w:bottom w:val="single" w:sz="4" w:space="0" w:color="auto"/>
              <w:right w:val="single" w:sz="4" w:space="0" w:color="auto"/>
            </w:tcBorders>
            <w:vAlign w:val="center"/>
          </w:tcPr>
          <w:p w14:paraId="52D51A94" w14:textId="18F6CA15" w:rsidR="00A55EEF" w:rsidRPr="00DA066B" w:rsidRDefault="00A55EEF" w:rsidP="00A912F1">
            <w:pPr>
              <w:spacing w:after="0" w:line="240" w:lineRule="auto"/>
              <w:jc w:val="center"/>
              <w:rPr>
                <w:b/>
                <w:bCs/>
                <w:szCs w:val="24"/>
              </w:rPr>
            </w:pPr>
            <w:r w:rsidRPr="00DA066B">
              <w:rPr>
                <w:b/>
                <w:bCs/>
                <w:szCs w:val="24"/>
              </w:rPr>
              <w:t>Reikalaujama parametro reikšmė</w:t>
            </w:r>
          </w:p>
        </w:tc>
        <w:tc>
          <w:tcPr>
            <w:tcW w:w="2268" w:type="dxa"/>
            <w:tcBorders>
              <w:top w:val="single" w:sz="4" w:space="0" w:color="auto"/>
              <w:left w:val="single" w:sz="4" w:space="0" w:color="auto"/>
              <w:bottom w:val="single" w:sz="4" w:space="0" w:color="auto"/>
              <w:right w:val="single" w:sz="4" w:space="0" w:color="auto"/>
            </w:tcBorders>
          </w:tcPr>
          <w:p w14:paraId="031C51CD" w14:textId="0718ADAA" w:rsidR="00A55EEF" w:rsidRPr="00DA066B" w:rsidRDefault="00A55EEF" w:rsidP="005F5952">
            <w:pPr>
              <w:spacing w:after="0" w:line="240" w:lineRule="auto"/>
              <w:jc w:val="center"/>
              <w:rPr>
                <w:szCs w:val="24"/>
              </w:rPr>
            </w:pPr>
            <w:r w:rsidRPr="00DA066B">
              <w:rPr>
                <w:b/>
                <w:szCs w:val="24"/>
              </w:rPr>
              <w:t>Tiekėjo siūlomos prekės parametrų reikšmės</w:t>
            </w:r>
            <w:r w:rsidRPr="00DA066B">
              <w:rPr>
                <w:szCs w:val="24"/>
              </w:rPr>
              <w:t xml:space="preserve"> (</w:t>
            </w:r>
            <w:r w:rsidRPr="00DA066B">
              <w:rPr>
                <w:bCs/>
                <w:szCs w:val="24"/>
              </w:rPr>
              <w:t>Failo, dokumento pavadinimas ir</w:t>
            </w:r>
            <w:r w:rsidRPr="00DA066B">
              <w:rPr>
                <w:bCs/>
                <w:szCs w:val="24"/>
                <w:u w:val="single"/>
              </w:rPr>
              <w:t xml:space="preserve"> puslapio Nr., pažymintis vietą, </w:t>
            </w:r>
            <w:r w:rsidRPr="00DA066B">
              <w:rPr>
                <w:szCs w:val="24"/>
                <w:u w:val="single"/>
              </w:rPr>
              <w:t>kurioje yra siūlomus techninius parametrus patvirtinantys dokumentai,</w:t>
            </w:r>
            <w:r w:rsidRPr="00DA066B">
              <w:rPr>
                <w:bCs/>
                <w:szCs w:val="24"/>
                <w:u w:val="single"/>
              </w:rPr>
              <w:t xml:space="preserve"> </w:t>
            </w:r>
            <w:r w:rsidRPr="00DA066B">
              <w:rPr>
                <w:szCs w:val="24"/>
              </w:rPr>
              <w:t>siūlomos prekės katalogo numeris, nuoroda į gamintojo interneto tinklalapį (jei toks yra))</w:t>
            </w:r>
          </w:p>
        </w:tc>
      </w:tr>
      <w:tr w:rsidR="00DA066B" w:rsidRPr="00792B90" w14:paraId="79B0FBA9" w14:textId="77A6A62E" w:rsidTr="00DA066B">
        <w:tc>
          <w:tcPr>
            <w:tcW w:w="536" w:type="dxa"/>
            <w:tcBorders>
              <w:top w:val="single" w:sz="4" w:space="0" w:color="auto"/>
              <w:left w:val="single" w:sz="4" w:space="0" w:color="auto"/>
              <w:bottom w:val="single" w:sz="4" w:space="0" w:color="auto"/>
              <w:right w:val="single" w:sz="4" w:space="0" w:color="auto"/>
            </w:tcBorders>
            <w:vAlign w:val="center"/>
          </w:tcPr>
          <w:p w14:paraId="5787402E" w14:textId="77777777" w:rsidR="00DA066B" w:rsidRPr="00792B90" w:rsidRDefault="00DA066B" w:rsidP="00DA066B">
            <w:pPr>
              <w:pStyle w:val="ListParagraph"/>
              <w:numPr>
                <w:ilvl w:val="0"/>
                <w:numId w:val="1"/>
              </w:numPr>
              <w:spacing w:after="0" w:line="240" w:lineRule="auto"/>
              <w:jc w:val="center"/>
              <w:rPr>
                <w:b/>
                <w:sz w:val="22"/>
              </w:rPr>
            </w:pPr>
          </w:p>
        </w:tc>
        <w:tc>
          <w:tcPr>
            <w:tcW w:w="3434" w:type="dxa"/>
            <w:tcBorders>
              <w:top w:val="single" w:sz="4" w:space="0" w:color="auto"/>
              <w:left w:val="single" w:sz="4" w:space="0" w:color="auto"/>
              <w:bottom w:val="single" w:sz="4" w:space="0" w:color="auto"/>
              <w:right w:val="single" w:sz="4" w:space="0" w:color="auto"/>
            </w:tcBorders>
            <w:vAlign w:val="center"/>
          </w:tcPr>
          <w:p w14:paraId="7AB60092" w14:textId="220C1C1B" w:rsidR="00DA066B" w:rsidRPr="00792B90" w:rsidRDefault="00DA066B" w:rsidP="00DA066B">
            <w:pPr>
              <w:spacing w:after="0" w:line="240" w:lineRule="auto"/>
              <w:rPr>
                <w:sz w:val="22"/>
              </w:rPr>
            </w:pPr>
            <w:r>
              <w:rPr>
                <w:color w:val="000000"/>
              </w:rPr>
              <w:t>Siūlomos prekės pavadinimas (modelis, konkreti modifikacija), gamintojas, kilmės šalis</w:t>
            </w:r>
          </w:p>
        </w:tc>
        <w:tc>
          <w:tcPr>
            <w:tcW w:w="4252" w:type="dxa"/>
            <w:tcBorders>
              <w:top w:val="single" w:sz="4" w:space="0" w:color="auto"/>
              <w:left w:val="single" w:sz="4" w:space="0" w:color="auto"/>
              <w:bottom w:val="single" w:sz="4" w:space="0" w:color="auto"/>
              <w:right w:val="single" w:sz="4" w:space="0" w:color="auto"/>
            </w:tcBorders>
          </w:tcPr>
          <w:p w14:paraId="3340D567" w14:textId="459EF33A" w:rsidR="00DA066B" w:rsidRPr="00792B90" w:rsidRDefault="00DA066B" w:rsidP="00DA066B">
            <w:pPr>
              <w:spacing w:after="0" w:line="240" w:lineRule="auto"/>
              <w:rPr>
                <w:sz w:val="22"/>
              </w:rPr>
            </w:pPr>
            <w:r>
              <w:rPr>
                <w:color w:val="000000"/>
              </w:rPr>
              <w:t>Nurodyti</w:t>
            </w:r>
          </w:p>
        </w:tc>
        <w:tc>
          <w:tcPr>
            <w:tcW w:w="2268" w:type="dxa"/>
            <w:tcBorders>
              <w:top w:val="single" w:sz="4" w:space="0" w:color="auto"/>
              <w:left w:val="single" w:sz="4" w:space="0" w:color="auto"/>
              <w:bottom w:val="single" w:sz="4" w:space="0" w:color="auto"/>
              <w:right w:val="single" w:sz="4" w:space="0" w:color="auto"/>
            </w:tcBorders>
          </w:tcPr>
          <w:p w14:paraId="5947ADB4" w14:textId="74DE3106" w:rsidR="00DA066B" w:rsidRPr="00792B90" w:rsidRDefault="00DA066B" w:rsidP="00DA066B">
            <w:pPr>
              <w:spacing w:after="0" w:line="240" w:lineRule="auto"/>
              <w:jc w:val="center"/>
              <w:rPr>
                <w:sz w:val="22"/>
                <w:highlight w:val="green"/>
              </w:rPr>
            </w:pPr>
          </w:p>
        </w:tc>
      </w:tr>
      <w:tr w:rsidR="00DA066B" w:rsidRPr="00792B90" w14:paraId="4F954B28" w14:textId="363B5446" w:rsidTr="00DA066B">
        <w:tc>
          <w:tcPr>
            <w:tcW w:w="536" w:type="dxa"/>
            <w:tcBorders>
              <w:top w:val="single" w:sz="4" w:space="0" w:color="auto"/>
              <w:left w:val="single" w:sz="4" w:space="0" w:color="auto"/>
              <w:bottom w:val="single" w:sz="4" w:space="0" w:color="auto"/>
              <w:right w:val="single" w:sz="4" w:space="0" w:color="auto"/>
            </w:tcBorders>
            <w:vAlign w:val="center"/>
          </w:tcPr>
          <w:p w14:paraId="543D10E3" w14:textId="77777777" w:rsidR="00DA066B" w:rsidRPr="00792B90" w:rsidRDefault="00DA066B" w:rsidP="00DA066B">
            <w:pPr>
              <w:pStyle w:val="ListParagraph"/>
              <w:numPr>
                <w:ilvl w:val="0"/>
                <w:numId w:val="1"/>
              </w:numPr>
              <w:spacing w:after="0" w:line="240" w:lineRule="auto"/>
              <w:jc w:val="center"/>
              <w:rPr>
                <w:b/>
                <w:sz w:val="22"/>
              </w:rPr>
            </w:pPr>
          </w:p>
        </w:tc>
        <w:tc>
          <w:tcPr>
            <w:tcW w:w="3434" w:type="dxa"/>
            <w:tcBorders>
              <w:top w:val="single" w:sz="4" w:space="0" w:color="auto"/>
              <w:left w:val="single" w:sz="4" w:space="0" w:color="auto"/>
              <w:bottom w:val="single" w:sz="4" w:space="0" w:color="auto"/>
              <w:right w:val="single" w:sz="4" w:space="0" w:color="auto"/>
            </w:tcBorders>
            <w:vAlign w:val="center"/>
          </w:tcPr>
          <w:p w14:paraId="45BDA623" w14:textId="7DE5D37B" w:rsidR="00DA066B" w:rsidRPr="00792B90" w:rsidRDefault="00DA066B" w:rsidP="00DA066B">
            <w:pPr>
              <w:spacing w:after="0" w:line="240" w:lineRule="auto"/>
              <w:rPr>
                <w:sz w:val="22"/>
              </w:rPr>
            </w:pPr>
            <w:r>
              <w:rPr>
                <w:color w:val="000000"/>
              </w:rPr>
              <w:t>Komplektą sudaro:</w:t>
            </w:r>
          </w:p>
        </w:tc>
        <w:tc>
          <w:tcPr>
            <w:tcW w:w="4252" w:type="dxa"/>
            <w:tcBorders>
              <w:top w:val="single" w:sz="4" w:space="0" w:color="auto"/>
              <w:left w:val="single" w:sz="4" w:space="0" w:color="auto"/>
              <w:bottom w:val="single" w:sz="4" w:space="0" w:color="auto"/>
              <w:right w:val="single" w:sz="4" w:space="0" w:color="auto"/>
            </w:tcBorders>
          </w:tcPr>
          <w:p w14:paraId="2726069C" w14:textId="77777777" w:rsidR="00DA066B" w:rsidRDefault="00DA066B" w:rsidP="00DA066B">
            <w:pPr>
              <w:spacing w:after="0" w:line="240" w:lineRule="auto"/>
              <w:rPr>
                <w:color w:val="000000"/>
              </w:rPr>
            </w:pPr>
            <w:r>
              <w:rPr>
                <w:color w:val="000000"/>
              </w:rPr>
              <w:t>1. Kompiuteris,</w:t>
            </w:r>
          </w:p>
          <w:p w14:paraId="26C29F73" w14:textId="77777777" w:rsidR="00DA066B" w:rsidRDefault="00DA066B" w:rsidP="00DA066B">
            <w:pPr>
              <w:spacing w:after="0" w:line="240" w:lineRule="auto"/>
              <w:rPr>
                <w:color w:val="000000"/>
              </w:rPr>
            </w:pPr>
            <w:r>
              <w:rPr>
                <w:color w:val="000000"/>
              </w:rPr>
              <w:t xml:space="preserve">2. Monitorius pacientų sąrašo ir vaizdų peržiūrai, </w:t>
            </w:r>
          </w:p>
          <w:p w14:paraId="136BB6AD" w14:textId="77777777" w:rsidR="00DA066B" w:rsidRDefault="00DA066B" w:rsidP="00DA066B">
            <w:pPr>
              <w:spacing w:after="0" w:line="240" w:lineRule="auto"/>
              <w:rPr>
                <w:color w:val="000000"/>
              </w:rPr>
            </w:pPr>
            <w:r>
              <w:rPr>
                <w:color w:val="000000"/>
              </w:rPr>
              <w:t>3. Vaizdo plokštė,</w:t>
            </w:r>
          </w:p>
          <w:p w14:paraId="264BD1A8" w14:textId="77777777" w:rsidR="00DA066B" w:rsidRDefault="00DA066B" w:rsidP="00DA066B">
            <w:pPr>
              <w:spacing w:after="0" w:line="240" w:lineRule="auto"/>
              <w:rPr>
                <w:color w:val="000000"/>
              </w:rPr>
            </w:pPr>
            <w:r>
              <w:rPr>
                <w:color w:val="000000"/>
              </w:rPr>
              <w:t>4. Medicininis radiologinis diagnostinis monitorius.</w:t>
            </w:r>
          </w:p>
          <w:p w14:paraId="179B661B" w14:textId="45B6E675" w:rsidR="00DA066B" w:rsidRPr="00792B90" w:rsidRDefault="00DA066B" w:rsidP="00DA066B">
            <w:pPr>
              <w:spacing w:after="0" w:line="240" w:lineRule="auto"/>
              <w:rPr>
                <w:sz w:val="22"/>
              </w:rPr>
            </w:pPr>
            <w:r>
              <w:rPr>
                <w:color w:val="000000"/>
              </w:rPr>
              <w:t>5. Stovas dokumentų laikymui,</w:t>
            </w:r>
          </w:p>
        </w:tc>
        <w:tc>
          <w:tcPr>
            <w:tcW w:w="2268" w:type="dxa"/>
            <w:tcBorders>
              <w:top w:val="single" w:sz="4" w:space="0" w:color="auto"/>
              <w:left w:val="single" w:sz="4" w:space="0" w:color="auto"/>
              <w:bottom w:val="single" w:sz="4" w:space="0" w:color="auto"/>
              <w:right w:val="single" w:sz="4" w:space="0" w:color="auto"/>
            </w:tcBorders>
          </w:tcPr>
          <w:p w14:paraId="3FA8E809" w14:textId="0B0BAE24" w:rsidR="00DA066B" w:rsidRPr="00792B90" w:rsidRDefault="00DA066B" w:rsidP="00DA066B">
            <w:pPr>
              <w:spacing w:after="0" w:line="240" w:lineRule="auto"/>
              <w:jc w:val="center"/>
              <w:rPr>
                <w:sz w:val="22"/>
                <w:highlight w:val="green"/>
              </w:rPr>
            </w:pPr>
          </w:p>
        </w:tc>
      </w:tr>
      <w:tr w:rsidR="00DA066B" w:rsidRPr="00792B90" w14:paraId="45499172" w14:textId="07C57D6C" w:rsidTr="00DA066B">
        <w:tc>
          <w:tcPr>
            <w:tcW w:w="536" w:type="dxa"/>
            <w:tcBorders>
              <w:top w:val="single" w:sz="4" w:space="0" w:color="auto"/>
              <w:left w:val="single" w:sz="4" w:space="0" w:color="auto"/>
              <w:bottom w:val="single" w:sz="4" w:space="0" w:color="auto"/>
              <w:right w:val="single" w:sz="4" w:space="0" w:color="auto"/>
            </w:tcBorders>
            <w:vAlign w:val="center"/>
          </w:tcPr>
          <w:p w14:paraId="419B305D" w14:textId="77777777" w:rsidR="00DA066B" w:rsidRPr="00792B90" w:rsidRDefault="00DA066B" w:rsidP="00DA066B">
            <w:pPr>
              <w:pStyle w:val="ListParagraph"/>
              <w:numPr>
                <w:ilvl w:val="0"/>
                <w:numId w:val="1"/>
              </w:numPr>
              <w:spacing w:after="0" w:line="240" w:lineRule="auto"/>
              <w:jc w:val="center"/>
              <w:rPr>
                <w:b/>
                <w:sz w:val="22"/>
              </w:rPr>
            </w:pPr>
          </w:p>
        </w:tc>
        <w:tc>
          <w:tcPr>
            <w:tcW w:w="3434" w:type="dxa"/>
            <w:tcBorders>
              <w:top w:val="single" w:sz="4" w:space="0" w:color="auto"/>
              <w:left w:val="single" w:sz="4" w:space="0" w:color="auto"/>
              <w:bottom w:val="single" w:sz="4" w:space="0" w:color="auto"/>
              <w:right w:val="single" w:sz="4" w:space="0" w:color="auto"/>
            </w:tcBorders>
          </w:tcPr>
          <w:p w14:paraId="799B34FA" w14:textId="0E7FC2D1" w:rsidR="00DA066B" w:rsidRPr="00792B90" w:rsidRDefault="00DA066B" w:rsidP="00DA066B">
            <w:pPr>
              <w:spacing w:after="0" w:line="240" w:lineRule="auto"/>
              <w:rPr>
                <w:rFonts w:asciiTheme="majorBidi" w:hAnsiTheme="majorBidi" w:cstheme="majorBidi"/>
                <w:sz w:val="22"/>
                <w:highlight w:val="cyan"/>
              </w:rPr>
            </w:pPr>
            <w:r>
              <w:rPr>
                <w:color w:val="000000"/>
              </w:rPr>
              <w:t>Reikalavimai kompiuteriui</w:t>
            </w:r>
          </w:p>
        </w:tc>
        <w:tc>
          <w:tcPr>
            <w:tcW w:w="4252" w:type="dxa"/>
            <w:tcBorders>
              <w:top w:val="single" w:sz="4" w:space="0" w:color="auto"/>
              <w:left w:val="single" w:sz="4" w:space="0" w:color="auto"/>
              <w:bottom w:val="single" w:sz="4" w:space="0" w:color="auto"/>
              <w:right w:val="single" w:sz="4" w:space="0" w:color="auto"/>
            </w:tcBorders>
          </w:tcPr>
          <w:p w14:paraId="4934F886" w14:textId="77777777" w:rsidR="00DA066B" w:rsidRDefault="00DA066B" w:rsidP="00DA066B">
            <w:pPr>
              <w:spacing w:after="0" w:line="240" w:lineRule="auto"/>
            </w:pPr>
            <w:r>
              <w:t>1. Komplekto sudėtis - stalinis kompiuteris su ≥</w:t>
            </w:r>
            <w:r>
              <w:rPr>
                <w:sz w:val="20"/>
                <w:szCs w:val="20"/>
              </w:rPr>
              <w:t xml:space="preserve"> 3 </w:t>
            </w:r>
            <w:r>
              <w:t>jungtimis (vaizdo plokštė(-ės) turi užtikrinti ≥ 3 monitorių prijungimą vienu metu), USB laidinė lazerinė pelė ir USB laidinė klaviatūra su integruotu kortelių skaitytuvu. Tiekėjas turi nurodyti tikslų kompiuterio pavadinimą ir modelį</w:t>
            </w:r>
          </w:p>
          <w:p w14:paraId="65DD8E6B" w14:textId="77777777" w:rsidR="00DA066B" w:rsidRDefault="00DA066B" w:rsidP="00DA066B">
            <w:pPr>
              <w:spacing w:after="0" w:line="240" w:lineRule="auto"/>
            </w:pPr>
            <w:r>
              <w:t>2. Kompiuterio korpuso tipas - TOWER arba lygiavertis,</w:t>
            </w:r>
          </w:p>
          <w:p w14:paraId="7FAD8AD7" w14:textId="77777777" w:rsidR="00DA066B" w:rsidRDefault="00DA066B" w:rsidP="00DA066B">
            <w:pPr>
              <w:spacing w:after="0" w:line="240" w:lineRule="auto"/>
            </w:pPr>
            <w:r>
              <w:t xml:space="preserve">3. </w:t>
            </w:r>
            <w:proofErr w:type="spellStart"/>
            <w:r>
              <w:t>Virtualizavimo</w:t>
            </w:r>
            <w:proofErr w:type="spellEnd"/>
            <w:r>
              <w:t xml:space="preserve"> technologija turi būti realizuota procesoriaus konstrukcijoje,</w:t>
            </w:r>
          </w:p>
          <w:p w14:paraId="3FB4507E" w14:textId="77777777" w:rsidR="00DA066B" w:rsidRDefault="00DA066B" w:rsidP="00DA066B">
            <w:pPr>
              <w:spacing w:after="0" w:line="240" w:lineRule="auto"/>
            </w:pPr>
            <w:r>
              <w:t>4. Procesoriaus našumas pagal „</w:t>
            </w:r>
            <w:proofErr w:type="spellStart"/>
            <w:r>
              <w:t>Passmark</w:t>
            </w:r>
            <w:proofErr w:type="spellEnd"/>
            <w:r>
              <w:t xml:space="preserve"> CPU Mark“ testą „</w:t>
            </w:r>
            <w:proofErr w:type="spellStart"/>
            <w:r>
              <w:t>Performance</w:t>
            </w:r>
            <w:proofErr w:type="spellEnd"/>
            <w:r>
              <w:t xml:space="preserve"> </w:t>
            </w:r>
            <w:proofErr w:type="spellStart"/>
            <w:r>
              <w:t>test</w:t>
            </w:r>
            <w:proofErr w:type="spellEnd"/>
            <w:r>
              <w:t>“ (http://www.cpubenchmark.net/cpu_list.php) ne mažiau kaip 30000 (turi būti nurodytas procesoriaus našumas). Procesoriaus našumas negali būti dirbtinai padidintas,</w:t>
            </w:r>
          </w:p>
          <w:p w14:paraId="0380CB51" w14:textId="77777777" w:rsidR="00DA066B" w:rsidRDefault="00DA066B" w:rsidP="00DA066B">
            <w:pPr>
              <w:spacing w:after="0" w:line="240" w:lineRule="auto"/>
            </w:pPr>
            <w:r>
              <w:t>5. Procesorius turi būti suderinamas su pirkimo metu naujausia Windows Pro versija arba lygiaverte operacine sistema,</w:t>
            </w:r>
          </w:p>
          <w:p w14:paraId="7F049839" w14:textId="77777777" w:rsidR="00DA066B" w:rsidRDefault="00DA066B" w:rsidP="00DA066B">
            <w:pPr>
              <w:spacing w:after="0" w:line="240" w:lineRule="auto"/>
            </w:pPr>
            <w:r>
              <w:t>6. Atmintinė - ne mažiau 32 GB,</w:t>
            </w:r>
          </w:p>
          <w:p w14:paraId="6E50AC94" w14:textId="77777777" w:rsidR="00DA066B" w:rsidRDefault="00DA066B" w:rsidP="00DA066B">
            <w:pPr>
              <w:spacing w:after="0" w:line="240" w:lineRule="auto"/>
            </w:pPr>
            <w:r>
              <w:t>7. Standžiojo disko talpa ne mažesnė kaip 1 TB (turi būti nurodyta disko talpa),</w:t>
            </w:r>
          </w:p>
          <w:p w14:paraId="27F99CEF" w14:textId="77777777" w:rsidR="00DA066B" w:rsidRDefault="00DA066B" w:rsidP="00DA066B">
            <w:pPr>
              <w:spacing w:after="0" w:line="240" w:lineRule="auto"/>
            </w:pPr>
            <w:r>
              <w:t xml:space="preserve">8. Standžiojo disko jungtis - M.2 </w:t>
            </w:r>
            <w:proofErr w:type="spellStart"/>
            <w:r>
              <w:t>PCIe</w:t>
            </w:r>
            <w:proofErr w:type="spellEnd"/>
            <w:r>
              <w:t xml:space="preserve"> arba lygiavertė,</w:t>
            </w:r>
          </w:p>
          <w:p w14:paraId="2E063758" w14:textId="77777777" w:rsidR="00DA066B" w:rsidRDefault="00DA066B" w:rsidP="00DA066B">
            <w:pPr>
              <w:spacing w:after="0" w:line="240" w:lineRule="auto"/>
            </w:pPr>
            <w:r>
              <w:t>9. Vidinis DVD įrenginys,</w:t>
            </w:r>
          </w:p>
          <w:p w14:paraId="31D82E1D" w14:textId="77777777" w:rsidR="00DA066B" w:rsidRDefault="00DA066B" w:rsidP="00DA066B">
            <w:pPr>
              <w:spacing w:after="0" w:line="240" w:lineRule="auto"/>
            </w:pPr>
            <w:r>
              <w:lastRenderedPageBreak/>
              <w:t>10. Ne mažiau kaip 6 USB 3.0 arba lygiaverčio tipo,</w:t>
            </w:r>
          </w:p>
          <w:p w14:paraId="121D5108" w14:textId="77777777" w:rsidR="00DA066B" w:rsidRDefault="00DA066B" w:rsidP="00DA066B">
            <w:pPr>
              <w:spacing w:after="0" w:line="240" w:lineRule="auto"/>
            </w:pPr>
            <w:r>
              <w:t xml:space="preserve">11. Kompiuteris turi turėti integruotą </w:t>
            </w:r>
            <w:proofErr w:type="spellStart"/>
            <w:r>
              <w:t>Ethernet</w:t>
            </w:r>
            <w:proofErr w:type="spellEnd"/>
            <w:r>
              <w:t xml:space="preserve"> tinklo jungtį, kuris turi turėti RJ-45 tipo kabelio prijungimo lizdą ir galėtų dirbti ne mažesniais greičiais nei: 10 Mbps, 100 Mbps, 1 000 Mbps,</w:t>
            </w:r>
          </w:p>
          <w:p w14:paraId="09BA4899" w14:textId="77777777" w:rsidR="00DA066B" w:rsidRDefault="00DA066B" w:rsidP="00DA066B">
            <w:pPr>
              <w:spacing w:after="0" w:line="240" w:lineRule="auto"/>
            </w:pPr>
            <w:r>
              <w:t xml:space="preserve">12. Duomenų apsaugai kompiuteris turi turėti integruotą saugumo TPM modulį v. 2.0 (angl. </w:t>
            </w:r>
            <w:proofErr w:type="spellStart"/>
            <w:r>
              <w:t>Trusted</w:t>
            </w:r>
            <w:proofErr w:type="spellEnd"/>
            <w:r>
              <w:t xml:space="preserve"> </w:t>
            </w:r>
            <w:proofErr w:type="spellStart"/>
            <w:r>
              <w:t>Platform</w:t>
            </w:r>
            <w:proofErr w:type="spellEnd"/>
            <w:r>
              <w:t xml:space="preserve"> Module) arba lygiavertis (turi būti nurodytas),</w:t>
            </w:r>
          </w:p>
          <w:p w14:paraId="4A7FBAE5" w14:textId="77777777" w:rsidR="00DA066B" w:rsidRDefault="00DA066B" w:rsidP="00DA066B">
            <w:pPr>
              <w:spacing w:after="0" w:line="240" w:lineRule="auto"/>
            </w:pPr>
            <w:r>
              <w:t xml:space="preserve">13. USB kabeliu prijungiama klaviatūra su integruotu </w:t>
            </w:r>
            <w:proofErr w:type="spellStart"/>
            <w:r>
              <w:t>SmartCard</w:t>
            </w:r>
            <w:proofErr w:type="spellEnd"/>
            <w:r>
              <w:t xml:space="preserve"> (arba lygiaverčiu) skaitytuvu, tenkinančiu ISO 7816 standartą (arba lygiavertį), kurios klavišų išdėstymas atitinka Windows </w:t>
            </w:r>
            <w:proofErr w:type="spellStart"/>
            <w:r>
              <w:t>keyboard</w:t>
            </w:r>
            <w:proofErr w:type="spellEnd"/>
            <w:r>
              <w:t xml:space="preserve">/ US English </w:t>
            </w:r>
            <w:proofErr w:type="spellStart"/>
            <w:r>
              <w:t>layout</w:t>
            </w:r>
            <w:proofErr w:type="spellEnd"/>
            <w:r>
              <w:t xml:space="preserve"> išdėstymą,</w:t>
            </w:r>
          </w:p>
          <w:p w14:paraId="2131CE91" w14:textId="77777777" w:rsidR="00DA066B" w:rsidRDefault="00DA066B" w:rsidP="00DA066B">
            <w:pPr>
              <w:spacing w:after="0" w:line="240" w:lineRule="auto"/>
              <w:rPr>
                <w:color w:val="000000"/>
              </w:rPr>
            </w:pPr>
            <w:r>
              <w:rPr>
                <w:color w:val="000000"/>
              </w:rPr>
              <w:t>14. USB kabeliu prijungiama lazerinė pelė su ratuku,</w:t>
            </w:r>
          </w:p>
          <w:p w14:paraId="0ECE4F52" w14:textId="77777777" w:rsidR="00DA066B" w:rsidRDefault="00DA066B" w:rsidP="00DA066B">
            <w:pPr>
              <w:spacing w:after="0" w:line="240" w:lineRule="auto"/>
              <w:rPr>
                <w:color w:val="000000"/>
              </w:rPr>
            </w:pPr>
            <w:r>
              <w:rPr>
                <w:color w:val="000000"/>
              </w:rPr>
              <w:t>15. Kompiuteris turi turėti lizdą arba lizdus mikrofonui ir ausinėms prijungti,</w:t>
            </w:r>
          </w:p>
          <w:p w14:paraId="62F911BF" w14:textId="77777777" w:rsidR="00DA066B" w:rsidRDefault="00DA066B" w:rsidP="00DA066B">
            <w:pPr>
              <w:spacing w:after="0" w:line="240" w:lineRule="auto"/>
              <w:rPr>
                <w:color w:val="000000"/>
              </w:rPr>
            </w:pPr>
            <w:r>
              <w:rPr>
                <w:color w:val="000000"/>
              </w:rPr>
              <w:t>16. Kompiuteris turi turėti integruotą (-</w:t>
            </w:r>
            <w:proofErr w:type="spellStart"/>
            <w:r>
              <w:rPr>
                <w:color w:val="000000"/>
              </w:rPr>
              <w:t>us</w:t>
            </w:r>
            <w:proofErr w:type="spellEnd"/>
            <w:r>
              <w:rPr>
                <w:color w:val="000000"/>
              </w:rPr>
              <w:t>) garsiakalbį (-</w:t>
            </w:r>
            <w:proofErr w:type="spellStart"/>
            <w:r>
              <w:rPr>
                <w:color w:val="000000"/>
              </w:rPr>
              <w:t>ius</w:t>
            </w:r>
            <w:proofErr w:type="spellEnd"/>
            <w:r>
              <w:rPr>
                <w:color w:val="000000"/>
              </w:rPr>
              <w:t>) arba pateikiamas išorinis (-</w:t>
            </w:r>
            <w:proofErr w:type="spellStart"/>
            <w:r>
              <w:rPr>
                <w:color w:val="000000"/>
              </w:rPr>
              <w:t>iai</w:t>
            </w:r>
            <w:proofErr w:type="spellEnd"/>
            <w:r>
              <w:rPr>
                <w:color w:val="000000"/>
              </w:rPr>
              <w:t>) garsiakalbis (-</w:t>
            </w:r>
            <w:proofErr w:type="spellStart"/>
            <w:r>
              <w:rPr>
                <w:color w:val="000000"/>
              </w:rPr>
              <w:t>iai</w:t>
            </w:r>
            <w:proofErr w:type="spellEnd"/>
            <w:r>
              <w:rPr>
                <w:color w:val="000000"/>
              </w:rPr>
              <w:t>),</w:t>
            </w:r>
          </w:p>
          <w:p w14:paraId="082AB66A" w14:textId="77777777" w:rsidR="00DA066B" w:rsidRDefault="00DA066B" w:rsidP="00DA066B">
            <w:pPr>
              <w:spacing w:after="0" w:line="240" w:lineRule="auto"/>
              <w:rPr>
                <w:color w:val="000000"/>
              </w:rPr>
            </w:pPr>
            <w:r>
              <w:rPr>
                <w:color w:val="000000"/>
              </w:rPr>
              <w:t xml:space="preserve">17. Kompiuteris komplektuojamas su išorine kamera (raiška ne blogesnė nei </w:t>
            </w:r>
            <w:proofErr w:type="spellStart"/>
            <w:r>
              <w:rPr>
                <w:color w:val="000000"/>
              </w:rPr>
              <w:t>Full</w:t>
            </w:r>
            <w:proofErr w:type="spellEnd"/>
            <w:r>
              <w:rPr>
                <w:color w:val="000000"/>
              </w:rPr>
              <w:t xml:space="preserve"> HD), kurioje yra integruotas mikrofonas,</w:t>
            </w:r>
          </w:p>
          <w:p w14:paraId="69A4B4CE" w14:textId="77777777" w:rsidR="00DA066B" w:rsidRDefault="00DA066B" w:rsidP="00DA066B">
            <w:pPr>
              <w:spacing w:after="0" w:line="240" w:lineRule="auto"/>
              <w:rPr>
                <w:color w:val="000000"/>
              </w:rPr>
            </w:pPr>
            <w:r>
              <w:rPr>
                <w:color w:val="000000"/>
              </w:rPr>
              <w:t>18. Kompiuterio maitinimo šaltinis ≥</w:t>
            </w:r>
            <w:r>
              <w:rPr>
                <w:color w:val="000000"/>
                <w:sz w:val="20"/>
                <w:szCs w:val="20"/>
              </w:rPr>
              <w:t xml:space="preserve"> </w:t>
            </w:r>
            <w:r>
              <w:rPr>
                <w:color w:val="000000"/>
              </w:rPr>
              <w:t>500W, turi būti ne mažiau kaip 90% efektyvumo,</w:t>
            </w:r>
          </w:p>
          <w:p w14:paraId="6EB93ACB" w14:textId="77777777" w:rsidR="00DA066B" w:rsidRDefault="00DA066B" w:rsidP="00DA066B">
            <w:pPr>
              <w:spacing w:after="0" w:line="240" w:lineRule="auto"/>
            </w:pPr>
            <w:r>
              <w:t>19. Pirkimo metu naujausia Microsoft Windows Pro versija arba lygiavertė operacinė sistema,</w:t>
            </w:r>
          </w:p>
          <w:p w14:paraId="53117688" w14:textId="77777777" w:rsidR="00DA066B" w:rsidRDefault="00DA066B" w:rsidP="00DA066B">
            <w:pPr>
              <w:spacing w:after="0" w:line="240" w:lineRule="auto"/>
            </w:pPr>
            <w:r>
              <w:t xml:space="preserve">20. Pirkimo metu naujausia MS Office </w:t>
            </w:r>
            <w:proofErr w:type="spellStart"/>
            <w:r>
              <w:t>Home</w:t>
            </w:r>
            <w:proofErr w:type="spellEnd"/>
            <w:r>
              <w:t xml:space="preserve"> &amp; </w:t>
            </w:r>
            <w:proofErr w:type="spellStart"/>
            <w:r>
              <w:t>Business</w:t>
            </w:r>
            <w:proofErr w:type="spellEnd"/>
            <w:r>
              <w:t xml:space="preserve"> versija arba lygiavertė,</w:t>
            </w:r>
          </w:p>
          <w:p w14:paraId="524C48D0" w14:textId="5FFD11C0" w:rsidR="00DA066B" w:rsidRPr="00792B90" w:rsidRDefault="00DA066B" w:rsidP="00DA066B">
            <w:pPr>
              <w:spacing w:after="0" w:line="240" w:lineRule="auto"/>
              <w:rPr>
                <w:rFonts w:asciiTheme="majorBidi" w:hAnsiTheme="majorBidi" w:cstheme="majorBidi"/>
                <w:sz w:val="22"/>
              </w:rPr>
            </w:pPr>
            <w:r>
              <w:t>21. Kompiuteris turi būti komplektuojamas su to paties gamintojo programine įranga leidžiančia stebėti kompiuterio apkrovimą, analizuoti sistemos būklę, teikiančia rekomendacijas dėl resursų išnaudojimo, bei tvarkyklių parinkimo.</w:t>
            </w:r>
          </w:p>
        </w:tc>
        <w:tc>
          <w:tcPr>
            <w:tcW w:w="2268" w:type="dxa"/>
            <w:tcBorders>
              <w:top w:val="single" w:sz="4" w:space="0" w:color="auto"/>
              <w:left w:val="single" w:sz="4" w:space="0" w:color="auto"/>
              <w:bottom w:val="single" w:sz="4" w:space="0" w:color="auto"/>
              <w:right w:val="single" w:sz="4" w:space="0" w:color="auto"/>
            </w:tcBorders>
          </w:tcPr>
          <w:p w14:paraId="53924647" w14:textId="199405F6" w:rsidR="00DA066B" w:rsidRPr="00792B90" w:rsidRDefault="00DA066B" w:rsidP="00DA066B">
            <w:pPr>
              <w:spacing w:after="0" w:line="240" w:lineRule="auto"/>
              <w:jc w:val="center"/>
              <w:rPr>
                <w:sz w:val="22"/>
                <w:highlight w:val="green"/>
              </w:rPr>
            </w:pPr>
          </w:p>
        </w:tc>
      </w:tr>
      <w:tr w:rsidR="00DA066B" w:rsidRPr="00792B90" w14:paraId="43FBFCC3" w14:textId="77777777" w:rsidTr="00DA066B">
        <w:tc>
          <w:tcPr>
            <w:tcW w:w="536" w:type="dxa"/>
            <w:tcBorders>
              <w:top w:val="single" w:sz="4" w:space="0" w:color="auto"/>
              <w:left w:val="single" w:sz="4" w:space="0" w:color="auto"/>
              <w:bottom w:val="single" w:sz="4" w:space="0" w:color="auto"/>
              <w:right w:val="single" w:sz="4" w:space="0" w:color="auto"/>
            </w:tcBorders>
            <w:vAlign w:val="center"/>
          </w:tcPr>
          <w:p w14:paraId="14D0BE3C" w14:textId="77777777" w:rsidR="00DA066B" w:rsidRPr="00792B90" w:rsidRDefault="00DA066B" w:rsidP="00DA066B">
            <w:pPr>
              <w:pStyle w:val="ListParagraph"/>
              <w:numPr>
                <w:ilvl w:val="0"/>
                <w:numId w:val="1"/>
              </w:numPr>
              <w:spacing w:after="0" w:line="240" w:lineRule="auto"/>
              <w:jc w:val="center"/>
              <w:rPr>
                <w:b/>
                <w:sz w:val="22"/>
                <w:highlight w:val="green"/>
              </w:rPr>
            </w:pPr>
          </w:p>
        </w:tc>
        <w:tc>
          <w:tcPr>
            <w:tcW w:w="3434" w:type="dxa"/>
            <w:tcBorders>
              <w:top w:val="single" w:sz="4" w:space="0" w:color="auto"/>
              <w:left w:val="single" w:sz="4" w:space="0" w:color="auto"/>
              <w:bottom w:val="single" w:sz="4" w:space="0" w:color="auto"/>
              <w:right w:val="single" w:sz="4" w:space="0" w:color="auto"/>
            </w:tcBorders>
          </w:tcPr>
          <w:p w14:paraId="271EC1EA" w14:textId="1F0BF241" w:rsidR="00DA066B" w:rsidRPr="00792B90" w:rsidRDefault="00DA066B" w:rsidP="00DA066B">
            <w:pPr>
              <w:spacing w:after="0" w:line="240" w:lineRule="auto"/>
              <w:rPr>
                <w:sz w:val="22"/>
              </w:rPr>
            </w:pPr>
            <w:r>
              <w:rPr>
                <w:color w:val="000000"/>
              </w:rPr>
              <w:t>Reikalavimai monitoriui pacientų sąrašo ir vaizdų peržiūrai</w:t>
            </w:r>
          </w:p>
        </w:tc>
        <w:tc>
          <w:tcPr>
            <w:tcW w:w="4252" w:type="dxa"/>
            <w:tcBorders>
              <w:top w:val="single" w:sz="4" w:space="0" w:color="auto"/>
              <w:left w:val="single" w:sz="4" w:space="0" w:color="auto"/>
              <w:bottom w:val="single" w:sz="4" w:space="0" w:color="auto"/>
              <w:right w:val="single" w:sz="4" w:space="0" w:color="auto"/>
            </w:tcBorders>
            <w:vAlign w:val="bottom"/>
          </w:tcPr>
          <w:p w14:paraId="4D365D47" w14:textId="77777777" w:rsidR="00DA066B" w:rsidRDefault="00DA066B" w:rsidP="00DA066B">
            <w:pPr>
              <w:spacing w:after="0" w:line="240" w:lineRule="auto"/>
            </w:pPr>
            <w:r>
              <w:t xml:space="preserve">1. Įstrižainė ≥ 24", </w:t>
            </w:r>
          </w:p>
          <w:p w14:paraId="75580C20" w14:textId="77777777" w:rsidR="00DA066B" w:rsidRDefault="00DA066B" w:rsidP="00DA066B">
            <w:pPr>
              <w:spacing w:after="0" w:line="240" w:lineRule="auto"/>
            </w:pPr>
            <w:r>
              <w:t>2. Kontrastiškumas ≥ 1000:1,</w:t>
            </w:r>
          </w:p>
          <w:p w14:paraId="4DD62714" w14:textId="77777777" w:rsidR="00DA066B" w:rsidRDefault="00DA066B" w:rsidP="00DA066B">
            <w:pPr>
              <w:spacing w:after="0" w:line="240" w:lineRule="auto"/>
            </w:pPr>
            <w:r>
              <w:t>3. Maksimalus skaistis ≥ 500 cd/m2,</w:t>
            </w:r>
          </w:p>
          <w:p w14:paraId="2BA6030F" w14:textId="77777777" w:rsidR="00DA066B" w:rsidRDefault="00DA066B" w:rsidP="00DA066B">
            <w:pPr>
              <w:spacing w:after="0" w:line="240" w:lineRule="auto"/>
            </w:pPr>
            <w:r>
              <w:t>4. DICOM kalibruotas maksimalus skaistis ≥ 350 cd/m2,</w:t>
            </w:r>
          </w:p>
          <w:p w14:paraId="1AD0134B" w14:textId="77777777" w:rsidR="00DA066B" w:rsidRDefault="00DA066B" w:rsidP="00DA066B">
            <w:pPr>
              <w:spacing w:after="0" w:line="240" w:lineRule="auto"/>
            </w:pPr>
            <w:r>
              <w:t>5. Raiška ≥ 1920 x 1200,</w:t>
            </w:r>
          </w:p>
          <w:p w14:paraId="3B80EA9B" w14:textId="77777777" w:rsidR="00DA066B" w:rsidRDefault="00DA066B" w:rsidP="00DA066B">
            <w:pPr>
              <w:spacing w:after="0" w:line="240" w:lineRule="auto"/>
            </w:pPr>
            <w:r>
              <w:t xml:space="preserve">6. USB jungtys ≥ 2 </w:t>
            </w:r>
            <w:proofErr w:type="spellStart"/>
            <w:r>
              <w:t>vnt</w:t>
            </w:r>
            <w:proofErr w:type="spellEnd"/>
            <w:r>
              <w:t>,</w:t>
            </w:r>
          </w:p>
          <w:p w14:paraId="5BB5054A" w14:textId="77777777" w:rsidR="00DA066B" w:rsidRDefault="00DA066B" w:rsidP="00DA066B">
            <w:pPr>
              <w:spacing w:after="0" w:line="240" w:lineRule="auto"/>
            </w:pPr>
            <w:r>
              <w:t xml:space="preserve">7. Jungtys </w:t>
            </w:r>
            <w:proofErr w:type="spellStart"/>
            <w:r>
              <w:t>Display</w:t>
            </w:r>
            <w:proofErr w:type="spellEnd"/>
            <w:r>
              <w:t xml:space="preserve"> </w:t>
            </w:r>
            <w:proofErr w:type="spellStart"/>
            <w:r>
              <w:t>port</w:t>
            </w:r>
            <w:proofErr w:type="spellEnd"/>
            <w:r>
              <w:t>, HDMI (arba lygiavertės),</w:t>
            </w:r>
          </w:p>
          <w:p w14:paraId="4A98BE93" w14:textId="77777777" w:rsidR="00DA066B" w:rsidRDefault="00DA066B" w:rsidP="00DA066B">
            <w:pPr>
              <w:spacing w:after="0" w:line="240" w:lineRule="auto"/>
            </w:pPr>
            <w:r>
              <w:t>8. Ekrano padėties reguliavimas funkcijos: Pakreipimas, aukščio keitimas, pasukimas,</w:t>
            </w:r>
          </w:p>
          <w:p w14:paraId="60D3ED4F" w14:textId="77777777" w:rsidR="00DA066B" w:rsidRDefault="00DA066B" w:rsidP="00DA066B">
            <w:pPr>
              <w:spacing w:after="0" w:line="240" w:lineRule="auto"/>
            </w:pPr>
            <w:r>
              <w:t>9. Reguliuojamo aukščio stovas, aukščio diapazonas ≥ 150 mm.</w:t>
            </w:r>
          </w:p>
          <w:p w14:paraId="6201F7BC" w14:textId="3D43DCB8" w:rsidR="00DA066B" w:rsidRPr="00792B90" w:rsidRDefault="00DA066B" w:rsidP="00DA066B">
            <w:pPr>
              <w:spacing w:after="0" w:line="240" w:lineRule="auto"/>
              <w:rPr>
                <w:sz w:val="22"/>
              </w:rPr>
            </w:pPr>
            <w:r>
              <w:t>10. Monitoriaus pavadinimas ir modelis (gamintojo suteiktas kodas).</w:t>
            </w:r>
          </w:p>
        </w:tc>
        <w:tc>
          <w:tcPr>
            <w:tcW w:w="2268" w:type="dxa"/>
            <w:tcBorders>
              <w:top w:val="single" w:sz="4" w:space="0" w:color="auto"/>
              <w:left w:val="single" w:sz="4" w:space="0" w:color="auto"/>
              <w:bottom w:val="single" w:sz="4" w:space="0" w:color="auto"/>
              <w:right w:val="single" w:sz="4" w:space="0" w:color="auto"/>
            </w:tcBorders>
            <w:vAlign w:val="center"/>
          </w:tcPr>
          <w:p w14:paraId="0089DD50" w14:textId="77777777" w:rsidR="00DA066B" w:rsidRPr="00792B90" w:rsidRDefault="00DA066B" w:rsidP="00DA066B">
            <w:pPr>
              <w:spacing w:after="0" w:line="240" w:lineRule="auto"/>
              <w:jc w:val="center"/>
              <w:rPr>
                <w:sz w:val="22"/>
                <w:highlight w:val="green"/>
              </w:rPr>
            </w:pPr>
          </w:p>
        </w:tc>
      </w:tr>
      <w:tr w:rsidR="00DA066B" w:rsidRPr="00792B90" w14:paraId="0997E138" w14:textId="77777777" w:rsidTr="00DA066B">
        <w:tc>
          <w:tcPr>
            <w:tcW w:w="536" w:type="dxa"/>
            <w:tcBorders>
              <w:top w:val="single" w:sz="4" w:space="0" w:color="auto"/>
              <w:left w:val="single" w:sz="4" w:space="0" w:color="auto"/>
              <w:bottom w:val="single" w:sz="4" w:space="0" w:color="auto"/>
              <w:right w:val="single" w:sz="4" w:space="0" w:color="auto"/>
            </w:tcBorders>
            <w:vAlign w:val="center"/>
          </w:tcPr>
          <w:p w14:paraId="69A24664" w14:textId="77777777" w:rsidR="00DA066B" w:rsidRPr="00792B90" w:rsidRDefault="00DA066B" w:rsidP="00DA066B">
            <w:pPr>
              <w:pStyle w:val="ListParagraph"/>
              <w:numPr>
                <w:ilvl w:val="0"/>
                <w:numId w:val="1"/>
              </w:numPr>
              <w:spacing w:after="0" w:line="240" w:lineRule="auto"/>
              <w:jc w:val="center"/>
              <w:rPr>
                <w:b/>
                <w:sz w:val="22"/>
                <w:highlight w:val="green"/>
              </w:rPr>
            </w:pPr>
          </w:p>
        </w:tc>
        <w:tc>
          <w:tcPr>
            <w:tcW w:w="3434" w:type="dxa"/>
            <w:tcBorders>
              <w:top w:val="single" w:sz="4" w:space="0" w:color="auto"/>
              <w:left w:val="single" w:sz="4" w:space="0" w:color="auto"/>
              <w:bottom w:val="single" w:sz="4" w:space="0" w:color="auto"/>
              <w:right w:val="single" w:sz="4" w:space="0" w:color="auto"/>
            </w:tcBorders>
          </w:tcPr>
          <w:p w14:paraId="11735926" w14:textId="54B11DFC" w:rsidR="00DA066B" w:rsidRPr="00792B90" w:rsidRDefault="00DA066B" w:rsidP="00DA066B">
            <w:pPr>
              <w:spacing w:after="0" w:line="240" w:lineRule="auto"/>
              <w:rPr>
                <w:sz w:val="22"/>
              </w:rPr>
            </w:pPr>
            <w:r>
              <w:rPr>
                <w:color w:val="000000"/>
              </w:rPr>
              <w:t>Reikalavimai vaizdo plokštei</w:t>
            </w:r>
          </w:p>
        </w:tc>
        <w:tc>
          <w:tcPr>
            <w:tcW w:w="4252" w:type="dxa"/>
            <w:tcBorders>
              <w:top w:val="single" w:sz="4" w:space="0" w:color="auto"/>
              <w:left w:val="single" w:sz="4" w:space="0" w:color="auto"/>
              <w:bottom w:val="single" w:sz="4" w:space="0" w:color="auto"/>
              <w:right w:val="single" w:sz="4" w:space="0" w:color="auto"/>
            </w:tcBorders>
          </w:tcPr>
          <w:p w14:paraId="6DEDAFE2" w14:textId="77777777" w:rsidR="00DA066B" w:rsidRDefault="00DA066B" w:rsidP="00DA066B">
            <w:pPr>
              <w:spacing w:after="0" w:line="240" w:lineRule="auto"/>
            </w:pPr>
            <w:r>
              <w:t>1. Atminties magistralė  ≥ 128 bitai,</w:t>
            </w:r>
          </w:p>
          <w:p w14:paraId="610CB919" w14:textId="77777777" w:rsidR="00DA066B" w:rsidRDefault="00DA066B" w:rsidP="00DA066B">
            <w:pPr>
              <w:spacing w:after="0" w:line="240" w:lineRule="auto"/>
            </w:pPr>
            <w:r>
              <w:lastRenderedPageBreak/>
              <w:t>2. Atminties dydis ≥ 8 GB,</w:t>
            </w:r>
          </w:p>
          <w:p w14:paraId="4025D5B7" w14:textId="77777777" w:rsidR="00DA066B" w:rsidRDefault="00DA066B" w:rsidP="00DA066B">
            <w:pPr>
              <w:spacing w:after="0" w:line="240" w:lineRule="auto"/>
            </w:pPr>
            <w:r>
              <w:t>3. Atminties pralaidumas ≥ 160 GB/s,</w:t>
            </w:r>
          </w:p>
          <w:p w14:paraId="06849AF6" w14:textId="77777777" w:rsidR="00DA066B" w:rsidRDefault="00DA066B" w:rsidP="00DA066B">
            <w:pPr>
              <w:spacing w:after="0" w:line="240" w:lineRule="auto"/>
            </w:pPr>
            <w:r>
              <w:t xml:space="preserve">4. Mini </w:t>
            </w:r>
            <w:proofErr w:type="spellStart"/>
            <w:r>
              <w:t>Display</w:t>
            </w:r>
            <w:proofErr w:type="spellEnd"/>
            <w:r>
              <w:t xml:space="preserve"> </w:t>
            </w:r>
            <w:proofErr w:type="spellStart"/>
            <w:r>
              <w:t>port</w:t>
            </w:r>
            <w:proofErr w:type="spellEnd"/>
            <w:r>
              <w:t xml:space="preserve"> arba lygiavertės jungtys ≥ 4 vnt.,</w:t>
            </w:r>
          </w:p>
          <w:p w14:paraId="112FD316" w14:textId="28397BCD" w:rsidR="00DA066B" w:rsidRPr="00792B90" w:rsidRDefault="00DA066B" w:rsidP="00DA066B">
            <w:pPr>
              <w:spacing w:after="0" w:line="240" w:lineRule="auto"/>
              <w:rPr>
                <w:sz w:val="22"/>
              </w:rPr>
            </w:pPr>
            <w:r>
              <w:t>5. Vaizdo plokštės pavadinimas ir modelis (gamintojo suteiktas kodas).</w:t>
            </w:r>
          </w:p>
        </w:tc>
        <w:tc>
          <w:tcPr>
            <w:tcW w:w="2268" w:type="dxa"/>
            <w:tcBorders>
              <w:top w:val="single" w:sz="4" w:space="0" w:color="auto"/>
              <w:left w:val="single" w:sz="4" w:space="0" w:color="auto"/>
              <w:bottom w:val="single" w:sz="4" w:space="0" w:color="auto"/>
              <w:right w:val="single" w:sz="4" w:space="0" w:color="auto"/>
            </w:tcBorders>
            <w:vAlign w:val="center"/>
          </w:tcPr>
          <w:p w14:paraId="72C1A305" w14:textId="77777777" w:rsidR="00DA066B" w:rsidRPr="00792B90" w:rsidRDefault="00DA066B" w:rsidP="00DA066B">
            <w:pPr>
              <w:spacing w:after="0" w:line="240" w:lineRule="auto"/>
              <w:jc w:val="center"/>
              <w:rPr>
                <w:sz w:val="22"/>
                <w:highlight w:val="green"/>
              </w:rPr>
            </w:pPr>
          </w:p>
        </w:tc>
      </w:tr>
      <w:tr w:rsidR="00DA066B" w:rsidRPr="00792B90" w14:paraId="70A33CEB" w14:textId="77777777" w:rsidTr="00DA066B">
        <w:tc>
          <w:tcPr>
            <w:tcW w:w="536" w:type="dxa"/>
            <w:tcBorders>
              <w:top w:val="single" w:sz="4" w:space="0" w:color="auto"/>
              <w:left w:val="single" w:sz="4" w:space="0" w:color="auto"/>
              <w:bottom w:val="single" w:sz="4" w:space="0" w:color="auto"/>
              <w:right w:val="single" w:sz="4" w:space="0" w:color="auto"/>
            </w:tcBorders>
            <w:vAlign w:val="center"/>
          </w:tcPr>
          <w:p w14:paraId="51571D83" w14:textId="77777777" w:rsidR="00DA066B" w:rsidRPr="00792B90" w:rsidRDefault="00DA066B" w:rsidP="00DA066B">
            <w:pPr>
              <w:pStyle w:val="ListParagraph"/>
              <w:numPr>
                <w:ilvl w:val="0"/>
                <w:numId w:val="1"/>
              </w:numPr>
              <w:spacing w:after="0" w:line="240" w:lineRule="auto"/>
              <w:jc w:val="center"/>
              <w:rPr>
                <w:b/>
                <w:sz w:val="22"/>
                <w:highlight w:val="green"/>
              </w:rPr>
            </w:pPr>
          </w:p>
        </w:tc>
        <w:tc>
          <w:tcPr>
            <w:tcW w:w="3434" w:type="dxa"/>
            <w:tcBorders>
              <w:top w:val="single" w:sz="4" w:space="0" w:color="auto"/>
              <w:left w:val="single" w:sz="4" w:space="0" w:color="auto"/>
              <w:bottom w:val="single" w:sz="4" w:space="0" w:color="auto"/>
              <w:right w:val="single" w:sz="4" w:space="0" w:color="auto"/>
            </w:tcBorders>
          </w:tcPr>
          <w:p w14:paraId="16140E79" w14:textId="5DA460B1" w:rsidR="00DA066B" w:rsidRPr="00792B90" w:rsidRDefault="00DA066B" w:rsidP="00DA066B">
            <w:pPr>
              <w:spacing w:after="0" w:line="240" w:lineRule="auto"/>
              <w:rPr>
                <w:sz w:val="22"/>
              </w:rPr>
            </w:pPr>
            <w:r>
              <w:rPr>
                <w:color w:val="000000"/>
              </w:rPr>
              <w:t>Reikalavimai medicininiam radiologiniam diagnostiniam monitoriui</w:t>
            </w:r>
          </w:p>
        </w:tc>
        <w:tc>
          <w:tcPr>
            <w:tcW w:w="4252" w:type="dxa"/>
            <w:tcBorders>
              <w:top w:val="single" w:sz="4" w:space="0" w:color="auto"/>
              <w:left w:val="single" w:sz="4" w:space="0" w:color="auto"/>
              <w:bottom w:val="single" w:sz="4" w:space="0" w:color="auto"/>
              <w:right w:val="single" w:sz="4" w:space="0" w:color="auto"/>
            </w:tcBorders>
          </w:tcPr>
          <w:p w14:paraId="0EA3BC2F" w14:textId="77777777" w:rsidR="00DA066B" w:rsidRDefault="00DA066B" w:rsidP="00DA066B">
            <w:pPr>
              <w:spacing w:after="0" w:line="240" w:lineRule="auto"/>
            </w:pPr>
            <w:r>
              <w:t>1. Įstrižainė ≥ 31.5",</w:t>
            </w:r>
          </w:p>
          <w:p w14:paraId="20B1A119" w14:textId="77777777" w:rsidR="00DA066B" w:rsidRDefault="00DA066B" w:rsidP="00DA066B">
            <w:pPr>
              <w:spacing w:after="0" w:line="240" w:lineRule="auto"/>
            </w:pPr>
            <w:r>
              <w:t>2. Raiška ≥ 3840 x 2160, 8 MP</w:t>
            </w:r>
          </w:p>
          <w:p w14:paraId="597E0E21" w14:textId="77777777" w:rsidR="00DA066B" w:rsidRDefault="00DA066B" w:rsidP="00DA066B">
            <w:pPr>
              <w:spacing w:after="0" w:line="240" w:lineRule="auto"/>
              <w:rPr>
                <w:vertAlign w:val="superscript"/>
              </w:rPr>
            </w:pPr>
            <w:r>
              <w:t>3. Skaistis ≥ 1000 cd/m</w:t>
            </w:r>
            <w:r>
              <w:rPr>
                <w:vertAlign w:val="superscript"/>
              </w:rPr>
              <w:t>2,</w:t>
            </w:r>
          </w:p>
          <w:p w14:paraId="53F0DDDB" w14:textId="77777777" w:rsidR="00DA066B" w:rsidRDefault="00DA066B" w:rsidP="00DA066B">
            <w:pPr>
              <w:spacing w:after="0" w:line="240" w:lineRule="auto"/>
            </w:pPr>
            <w:r>
              <w:t>4. DICOM kalibruotas maksimalus skaistis ≥ 500 cd/m</w:t>
            </w:r>
            <w:r>
              <w:rPr>
                <w:vertAlign w:val="superscript"/>
              </w:rPr>
              <w:t>2</w:t>
            </w:r>
            <w:r>
              <w:t>,</w:t>
            </w:r>
          </w:p>
          <w:p w14:paraId="5A7BFA8A" w14:textId="77777777" w:rsidR="00DA066B" w:rsidRDefault="00DA066B" w:rsidP="00DA066B">
            <w:pPr>
              <w:spacing w:after="0" w:line="240" w:lineRule="auto"/>
            </w:pPr>
            <w:r>
              <w:t>5. Kontrastiškumas ≥ 2000:1,</w:t>
            </w:r>
          </w:p>
          <w:p w14:paraId="6147741F" w14:textId="77777777" w:rsidR="00DA066B" w:rsidRDefault="00DA066B" w:rsidP="00DA066B">
            <w:pPr>
              <w:spacing w:after="0" w:line="240" w:lineRule="auto"/>
            </w:pPr>
            <w:r>
              <w:t>6. Spalvoto vaizdo,</w:t>
            </w:r>
          </w:p>
          <w:p w14:paraId="540EB8F8" w14:textId="77777777" w:rsidR="00DA066B" w:rsidRDefault="00DA066B" w:rsidP="00DA066B">
            <w:pPr>
              <w:spacing w:after="0" w:line="240" w:lineRule="auto"/>
            </w:pPr>
            <w:r>
              <w:t xml:space="preserve">7. Reakcijos laikas ≤ 14 </w:t>
            </w:r>
            <w:proofErr w:type="spellStart"/>
            <w:r>
              <w:t>ms</w:t>
            </w:r>
            <w:proofErr w:type="spellEnd"/>
            <w:r>
              <w:t>,</w:t>
            </w:r>
          </w:p>
          <w:p w14:paraId="53DAE4A0" w14:textId="77777777" w:rsidR="00DA066B" w:rsidRDefault="00DA066B" w:rsidP="00DA066B">
            <w:pPr>
              <w:spacing w:after="0" w:line="240" w:lineRule="auto"/>
            </w:pPr>
            <w:r>
              <w:t xml:space="preserve">8. </w:t>
            </w:r>
            <w:proofErr w:type="spellStart"/>
            <w:r>
              <w:t>Dicom</w:t>
            </w:r>
            <w:proofErr w:type="spellEnd"/>
            <w:r>
              <w:t xml:space="preserve"> </w:t>
            </w:r>
            <w:proofErr w:type="spellStart"/>
            <w:r>
              <w:t>kalibracija</w:t>
            </w:r>
            <w:proofErr w:type="spellEnd"/>
            <w:r>
              <w:t>,</w:t>
            </w:r>
          </w:p>
          <w:p w14:paraId="0F81A27F" w14:textId="77777777" w:rsidR="00DA066B" w:rsidRDefault="00DA066B" w:rsidP="00DA066B">
            <w:pPr>
              <w:spacing w:after="0" w:line="240" w:lineRule="auto"/>
            </w:pPr>
            <w:r>
              <w:t>9. Aplinkos šviesos nustatymai, prisitaiko prie peržiūros patalpos,</w:t>
            </w:r>
          </w:p>
          <w:p w14:paraId="7B43A9D7" w14:textId="77777777" w:rsidR="00DA066B" w:rsidRDefault="00DA066B" w:rsidP="00DA066B">
            <w:pPr>
              <w:spacing w:after="0" w:line="240" w:lineRule="auto"/>
            </w:pPr>
            <w:r>
              <w:t>10. Fokusuoto vaizdo režimas, leidžiantis atidžiau peržiūrėti tam tikrą medicininio vaizdo dalį,</w:t>
            </w:r>
          </w:p>
          <w:p w14:paraId="6F45029A" w14:textId="77777777" w:rsidR="00DA066B" w:rsidRDefault="00DA066B" w:rsidP="00DA066B">
            <w:pPr>
              <w:spacing w:after="0" w:line="240" w:lineRule="auto"/>
            </w:pPr>
            <w:r>
              <w:t>11. Stalo ir už ekrano esančios sienos apšvietimas,</w:t>
            </w:r>
          </w:p>
          <w:p w14:paraId="4581B306" w14:textId="77777777" w:rsidR="00DA066B" w:rsidRDefault="00DA066B" w:rsidP="00DA066B">
            <w:pPr>
              <w:spacing w:after="0" w:line="240" w:lineRule="auto"/>
            </w:pPr>
            <w:r>
              <w:t xml:space="preserve">12. Integruotas </w:t>
            </w:r>
            <w:proofErr w:type="spellStart"/>
            <w:r>
              <w:t>kalibracinis</w:t>
            </w:r>
            <w:proofErr w:type="spellEnd"/>
            <w:r>
              <w:t xml:space="preserve"> daviklis, bei programinė įranga/modulis periodinei monitoriaus kokybės kontrolei ir kalibravimui atlikti arba lygiavertis </w:t>
            </w:r>
            <w:proofErr w:type="spellStart"/>
            <w:r>
              <w:t>techniologinis</w:t>
            </w:r>
            <w:proofErr w:type="spellEnd"/>
            <w:r>
              <w:t xml:space="preserve"> sprendimas,</w:t>
            </w:r>
          </w:p>
          <w:p w14:paraId="1BBDC85F" w14:textId="77777777" w:rsidR="00DA066B" w:rsidRDefault="00DA066B" w:rsidP="00DA066B">
            <w:pPr>
              <w:spacing w:after="0" w:line="240" w:lineRule="auto"/>
            </w:pPr>
            <w:r>
              <w:t>13. Įrangos tiekėjas (arba gamintojo atstovai), sumontavę ir suderinę įrangą, privalo atlikti arba organizuoti diagnostinių monitorių kokybės kontrolės priėmimo bandymus pagal Lietuvoje galiojančius teisės aktus (HN 78).</w:t>
            </w:r>
          </w:p>
          <w:p w14:paraId="1A7BF04E" w14:textId="5ABC9A29" w:rsidR="00DA066B" w:rsidRPr="00792B90" w:rsidRDefault="00DA066B" w:rsidP="00DA066B">
            <w:pPr>
              <w:spacing w:after="0" w:line="240" w:lineRule="auto"/>
              <w:rPr>
                <w:sz w:val="22"/>
              </w:rPr>
            </w:pPr>
            <w:r>
              <w:t>14. Monitoriaus pavadinimas ir modelis (gamintojo suteiktas kodas).</w:t>
            </w:r>
          </w:p>
        </w:tc>
        <w:tc>
          <w:tcPr>
            <w:tcW w:w="2268" w:type="dxa"/>
            <w:tcBorders>
              <w:top w:val="single" w:sz="4" w:space="0" w:color="auto"/>
              <w:left w:val="single" w:sz="4" w:space="0" w:color="auto"/>
              <w:bottom w:val="single" w:sz="4" w:space="0" w:color="auto"/>
              <w:right w:val="single" w:sz="4" w:space="0" w:color="auto"/>
            </w:tcBorders>
            <w:vAlign w:val="center"/>
          </w:tcPr>
          <w:p w14:paraId="1FBEAA98" w14:textId="77777777" w:rsidR="00DA066B" w:rsidRPr="00792B90" w:rsidRDefault="00DA066B" w:rsidP="00DA066B">
            <w:pPr>
              <w:spacing w:after="0" w:line="240" w:lineRule="auto"/>
              <w:jc w:val="center"/>
              <w:rPr>
                <w:sz w:val="22"/>
                <w:highlight w:val="green"/>
              </w:rPr>
            </w:pPr>
          </w:p>
        </w:tc>
      </w:tr>
      <w:tr w:rsidR="00DA066B" w:rsidRPr="00792B90" w14:paraId="5F931692" w14:textId="77777777" w:rsidTr="00DA066B">
        <w:tc>
          <w:tcPr>
            <w:tcW w:w="536" w:type="dxa"/>
            <w:tcBorders>
              <w:top w:val="single" w:sz="4" w:space="0" w:color="auto"/>
              <w:left w:val="single" w:sz="4" w:space="0" w:color="auto"/>
              <w:bottom w:val="single" w:sz="4" w:space="0" w:color="auto"/>
              <w:right w:val="single" w:sz="4" w:space="0" w:color="auto"/>
            </w:tcBorders>
            <w:vAlign w:val="center"/>
          </w:tcPr>
          <w:p w14:paraId="4A9CD44F" w14:textId="77777777" w:rsidR="00DA066B" w:rsidRPr="00792B90" w:rsidRDefault="00DA066B" w:rsidP="00DA066B">
            <w:pPr>
              <w:pStyle w:val="ListParagraph"/>
              <w:numPr>
                <w:ilvl w:val="0"/>
                <w:numId w:val="1"/>
              </w:numPr>
              <w:spacing w:after="0" w:line="240" w:lineRule="auto"/>
              <w:jc w:val="center"/>
              <w:rPr>
                <w:b/>
                <w:sz w:val="22"/>
                <w:highlight w:val="green"/>
              </w:rPr>
            </w:pPr>
          </w:p>
        </w:tc>
        <w:tc>
          <w:tcPr>
            <w:tcW w:w="3434" w:type="dxa"/>
            <w:tcBorders>
              <w:top w:val="single" w:sz="4" w:space="0" w:color="auto"/>
              <w:left w:val="single" w:sz="4" w:space="0" w:color="auto"/>
              <w:bottom w:val="single" w:sz="4" w:space="0" w:color="auto"/>
              <w:right w:val="single" w:sz="4" w:space="0" w:color="auto"/>
            </w:tcBorders>
          </w:tcPr>
          <w:p w14:paraId="7D89A46D" w14:textId="2B4D4B6E" w:rsidR="00DA066B" w:rsidRPr="00792B90" w:rsidRDefault="00DA066B" w:rsidP="00DA066B">
            <w:pPr>
              <w:spacing w:after="0" w:line="240" w:lineRule="auto"/>
              <w:rPr>
                <w:sz w:val="22"/>
              </w:rPr>
            </w:pPr>
            <w:r>
              <w:t>Reikalavimai stovui dokumentų laikymui</w:t>
            </w:r>
          </w:p>
        </w:tc>
        <w:tc>
          <w:tcPr>
            <w:tcW w:w="4252" w:type="dxa"/>
            <w:tcBorders>
              <w:top w:val="single" w:sz="4" w:space="0" w:color="auto"/>
              <w:left w:val="single" w:sz="4" w:space="0" w:color="auto"/>
              <w:bottom w:val="single" w:sz="4" w:space="0" w:color="auto"/>
              <w:right w:val="single" w:sz="4" w:space="0" w:color="auto"/>
            </w:tcBorders>
          </w:tcPr>
          <w:p w14:paraId="2475DF9D" w14:textId="4F5388F6" w:rsidR="00DA066B" w:rsidRPr="00792B90" w:rsidRDefault="00DA066B" w:rsidP="00DA066B">
            <w:pPr>
              <w:spacing w:after="0" w:line="240" w:lineRule="auto"/>
              <w:rPr>
                <w:sz w:val="22"/>
              </w:rPr>
            </w:pPr>
            <w:r>
              <w:t>Skirtas dokumentų laikymui su 10 vnt. A4 formato įmaučių</w:t>
            </w:r>
          </w:p>
        </w:tc>
        <w:tc>
          <w:tcPr>
            <w:tcW w:w="2268" w:type="dxa"/>
            <w:tcBorders>
              <w:top w:val="single" w:sz="4" w:space="0" w:color="auto"/>
              <w:left w:val="single" w:sz="4" w:space="0" w:color="auto"/>
              <w:bottom w:val="single" w:sz="4" w:space="0" w:color="auto"/>
              <w:right w:val="single" w:sz="4" w:space="0" w:color="auto"/>
            </w:tcBorders>
            <w:vAlign w:val="center"/>
          </w:tcPr>
          <w:p w14:paraId="591040CE" w14:textId="77777777" w:rsidR="00DA066B" w:rsidRPr="00792B90" w:rsidRDefault="00DA066B" w:rsidP="00DA066B">
            <w:pPr>
              <w:spacing w:after="0" w:line="240" w:lineRule="auto"/>
              <w:jc w:val="center"/>
              <w:rPr>
                <w:sz w:val="22"/>
                <w:highlight w:val="green"/>
              </w:rPr>
            </w:pPr>
          </w:p>
        </w:tc>
      </w:tr>
      <w:tr w:rsidR="00DA066B" w:rsidRPr="00792B90" w14:paraId="364B2AD7" w14:textId="77777777" w:rsidTr="00DA066B">
        <w:tc>
          <w:tcPr>
            <w:tcW w:w="536" w:type="dxa"/>
            <w:tcBorders>
              <w:top w:val="single" w:sz="4" w:space="0" w:color="auto"/>
              <w:left w:val="single" w:sz="4" w:space="0" w:color="auto"/>
              <w:bottom w:val="single" w:sz="4" w:space="0" w:color="auto"/>
              <w:right w:val="single" w:sz="4" w:space="0" w:color="auto"/>
            </w:tcBorders>
            <w:vAlign w:val="center"/>
          </w:tcPr>
          <w:p w14:paraId="110380D6" w14:textId="77777777" w:rsidR="00DA066B" w:rsidRPr="00792B90" w:rsidRDefault="00DA066B" w:rsidP="00DA066B">
            <w:pPr>
              <w:pStyle w:val="ListParagraph"/>
              <w:numPr>
                <w:ilvl w:val="0"/>
                <w:numId w:val="1"/>
              </w:numPr>
              <w:spacing w:after="0" w:line="240" w:lineRule="auto"/>
              <w:jc w:val="center"/>
              <w:rPr>
                <w:b/>
                <w:sz w:val="22"/>
                <w:highlight w:val="green"/>
              </w:rPr>
            </w:pPr>
          </w:p>
        </w:tc>
        <w:tc>
          <w:tcPr>
            <w:tcW w:w="3434" w:type="dxa"/>
            <w:tcBorders>
              <w:top w:val="single" w:sz="4" w:space="0" w:color="auto"/>
              <w:left w:val="single" w:sz="4" w:space="0" w:color="auto"/>
              <w:bottom w:val="single" w:sz="4" w:space="0" w:color="auto"/>
              <w:right w:val="single" w:sz="4" w:space="0" w:color="auto"/>
            </w:tcBorders>
            <w:vAlign w:val="center"/>
          </w:tcPr>
          <w:p w14:paraId="4E725EC5" w14:textId="52BA2294" w:rsidR="00DA066B" w:rsidRPr="00792B90" w:rsidRDefault="00DA066B" w:rsidP="00DA066B">
            <w:pPr>
              <w:spacing w:after="0" w:line="240" w:lineRule="auto"/>
              <w:rPr>
                <w:sz w:val="22"/>
              </w:rPr>
            </w:pPr>
            <w:r>
              <w:t>Reikalavimai monitorių ir vaizdo plokštės suderinamumui</w:t>
            </w:r>
          </w:p>
        </w:tc>
        <w:tc>
          <w:tcPr>
            <w:tcW w:w="4252" w:type="dxa"/>
            <w:tcBorders>
              <w:top w:val="single" w:sz="4" w:space="0" w:color="auto"/>
              <w:left w:val="single" w:sz="4" w:space="0" w:color="auto"/>
              <w:bottom w:val="single" w:sz="4" w:space="0" w:color="auto"/>
              <w:right w:val="single" w:sz="4" w:space="0" w:color="auto"/>
            </w:tcBorders>
          </w:tcPr>
          <w:p w14:paraId="31F5CB17" w14:textId="77777777" w:rsidR="00DA066B" w:rsidRDefault="00DA066B" w:rsidP="00DA066B">
            <w:pPr>
              <w:spacing w:after="0" w:line="240" w:lineRule="auto"/>
            </w:pPr>
            <w:r>
              <w:t xml:space="preserve">1. Diagnostinis monitorius ir papildomas monitorius turi būti vieno gamintojo (angl. </w:t>
            </w:r>
            <w:proofErr w:type="spellStart"/>
            <w:r>
              <w:t>manufacturer</w:t>
            </w:r>
            <w:proofErr w:type="spellEnd"/>
            <w:r>
              <w:t>),</w:t>
            </w:r>
          </w:p>
          <w:p w14:paraId="0F8B61C2" w14:textId="77777777" w:rsidR="00DA066B" w:rsidRDefault="00DA066B" w:rsidP="00DA066B">
            <w:pPr>
              <w:spacing w:after="0" w:line="240" w:lineRule="auto"/>
            </w:pPr>
            <w:r>
              <w:t>2. Vaizdo plokštė turi atitikti siūlomo diagnostinio monitoriaus ir papildomo monitoriaus gamintojo pateiktus suderinamumo reikalavimus,</w:t>
            </w:r>
          </w:p>
          <w:p w14:paraId="14AA7AEB" w14:textId="713213F5" w:rsidR="00DA066B" w:rsidRPr="00792B90" w:rsidRDefault="00DA066B" w:rsidP="00DA066B">
            <w:pPr>
              <w:spacing w:after="0" w:line="240" w:lineRule="auto"/>
              <w:rPr>
                <w:sz w:val="22"/>
              </w:rPr>
            </w:pPr>
            <w:r>
              <w:t>3. Vaizdo plokštė turi būti suderinama su siūlomu kompiuteriu.</w:t>
            </w:r>
          </w:p>
        </w:tc>
        <w:tc>
          <w:tcPr>
            <w:tcW w:w="2268" w:type="dxa"/>
            <w:tcBorders>
              <w:top w:val="single" w:sz="4" w:space="0" w:color="auto"/>
              <w:left w:val="single" w:sz="4" w:space="0" w:color="auto"/>
              <w:bottom w:val="single" w:sz="4" w:space="0" w:color="auto"/>
              <w:right w:val="single" w:sz="4" w:space="0" w:color="auto"/>
            </w:tcBorders>
            <w:vAlign w:val="center"/>
          </w:tcPr>
          <w:p w14:paraId="6B3A4A8E" w14:textId="77777777" w:rsidR="00DA066B" w:rsidRPr="00792B90" w:rsidRDefault="00DA066B" w:rsidP="00DA066B">
            <w:pPr>
              <w:spacing w:after="0" w:line="240" w:lineRule="auto"/>
              <w:jc w:val="center"/>
              <w:rPr>
                <w:sz w:val="22"/>
                <w:highlight w:val="green"/>
              </w:rPr>
            </w:pPr>
          </w:p>
        </w:tc>
      </w:tr>
      <w:tr w:rsidR="00DA066B" w:rsidRPr="00792B90" w14:paraId="7921BE2B" w14:textId="77777777" w:rsidTr="00DA066B">
        <w:tc>
          <w:tcPr>
            <w:tcW w:w="536" w:type="dxa"/>
            <w:tcBorders>
              <w:top w:val="single" w:sz="4" w:space="0" w:color="auto"/>
              <w:left w:val="single" w:sz="4" w:space="0" w:color="auto"/>
              <w:bottom w:val="single" w:sz="4" w:space="0" w:color="auto"/>
              <w:right w:val="single" w:sz="4" w:space="0" w:color="auto"/>
            </w:tcBorders>
            <w:vAlign w:val="center"/>
          </w:tcPr>
          <w:p w14:paraId="5FC2CE2D" w14:textId="77777777" w:rsidR="00DA066B" w:rsidRPr="00792B90" w:rsidRDefault="00DA066B" w:rsidP="00DA066B">
            <w:pPr>
              <w:pStyle w:val="ListParagraph"/>
              <w:numPr>
                <w:ilvl w:val="0"/>
                <w:numId w:val="1"/>
              </w:numPr>
              <w:spacing w:after="0" w:line="240" w:lineRule="auto"/>
              <w:jc w:val="center"/>
              <w:rPr>
                <w:b/>
                <w:sz w:val="22"/>
                <w:highlight w:val="green"/>
              </w:rPr>
            </w:pPr>
          </w:p>
        </w:tc>
        <w:tc>
          <w:tcPr>
            <w:tcW w:w="3434" w:type="dxa"/>
            <w:tcBorders>
              <w:top w:val="single" w:sz="4" w:space="0" w:color="auto"/>
              <w:left w:val="single" w:sz="4" w:space="0" w:color="auto"/>
              <w:bottom w:val="single" w:sz="4" w:space="0" w:color="auto"/>
              <w:right w:val="single" w:sz="4" w:space="0" w:color="auto"/>
            </w:tcBorders>
            <w:vAlign w:val="center"/>
          </w:tcPr>
          <w:p w14:paraId="4F6C8A22" w14:textId="3CC20B3B" w:rsidR="00DA066B" w:rsidRPr="00792B90" w:rsidRDefault="00BE74F9" w:rsidP="00DA066B">
            <w:pPr>
              <w:spacing w:after="0" w:line="240" w:lineRule="auto"/>
              <w:rPr>
                <w:sz w:val="22"/>
              </w:rPr>
            </w:pPr>
            <w:r>
              <w:rPr>
                <w:color w:val="000000"/>
              </w:rPr>
              <w:t>Komplekto kiekiai</w:t>
            </w:r>
          </w:p>
        </w:tc>
        <w:tc>
          <w:tcPr>
            <w:tcW w:w="4252" w:type="dxa"/>
            <w:tcBorders>
              <w:top w:val="single" w:sz="4" w:space="0" w:color="auto"/>
              <w:left w:val="single" w:sz="4" w:space="0" w:color="auto"/>
              <w:bottom w:val="single" w:sz="4" w:space="0" w:color="auto"/>
              <w:right w:val="single" w:sz="4" w:space="0" w:color="auto"/>
            </w:tcBorders>
          </w:tcPr>
          <w:p w14:paraId="365906B5" w14:textId="77777777" w:rsidR="00DA066B" w:rsidRDefault="00DA066B" w:rsidP="00DA066B">
            <w:pPr>
              <w:spacing w:after="0" w:line="240" w:lineRule="auto"/>
            </w:pPr>
            <w:r>
              <w:t xml:space="preserve">1. Kompiuteris - 1 </w:t>
            </w:r>
            <w:proofErr w:type="spellStart"/>
            <w:r>
              <w:t>vnt</w:t>
            </w:r>
            <w:proofErr w:type="spellEnd"/>
            <w:r>
              <w:t>,</w:t>
            </w:r>
          </w:p>
          <w:p w14:paraId="202B2A6A" w14:textId="77777777" w:rsidR="00DA066B" w:rsidRDefault="00DA066B" w:rsidP="00DA066B">
            <w:pPr>
              <w:spacing w:after="0" w:line="240" w:lineRule="auto"/>
            </w:pPr>
            <w:r>
              <w:t xml:space="preserve">2. Monitorius pacientų sąrašo ir vaizdų peržiūrai - 1 </w:t>
            </w:r>
            <w:proofErr w:type="spellStart"/>
            <w:r>
              <w:t>vnt</w:t>
            </w:r>
            <w:proofErr w:type="spellEnd"/>
            <w:r>
              <w:t>,</w:t>
            </w:r>
          </w:p>
          <w:p w14:paraId="3306F834" w14:textId="77777777" w:rsidR="00DA066B" w:rsidRDefault="00DA066B" w:rsidP="00DA066B">
            <w:pPr>
              <w:spacing w:after="0" w:line="240" w:lineRule="auto"/>
            </w:pPr>
            <w:r>
              <w:t xml:space="preserve">3. Vaizdo plokštė - 1 </w:t>
            </w:r>
            <w:proofErr w:type="spellStart"/>
            <w:r>
              <w:t>vnt</w:t>
            </w:r>
            <w:proofErr w:type="spellEnd"/>
            <w:r>
              <w:t>,</w:t>
            </w:r>
          </w:p>
          <w:p w14:paraId="11FC28E0" w14:textId="2D6CB89C" w:rsidR="00DA066B" w:rsidRPr="00792B90" w:rsidRDefault="00DA066B" w:rsidP="00DA066B">
            <w:pPr>
              <w:spacing w:after="0" w:line="240" w:lineRule="auto"/>
              <w:rPr>
                <w:sz w:val="22"/>
              </w:rPr>
            </w:pPr>
            <w:r>
              <w:t xml:space="preserve">4. Medicininis radiologinis diagnostinis monitorius - 1 </w:t>
            </w:r>
            <w:proofErr w:type="spellStart"/>
            <w:r>
              <w:t>vnt</w:t>
            </w:r>
            <w:proofErr w:type="spellEnd"/>
            <w:r>
              <w:t>,</w:t>
            </w:r>
          </w:p>
        </w:tc>
        <w:tc>
          <w:tcPr>
            <w:tcW w:w="2268" w:type="dxa"/>
            <w:tcBorders>
              <w:top w:val="single" w:sz="4" w:space="0" w:color="auto"/>
              <w:left w:val="single" w:sz="4" w:space="0" w:color="auto"/>
              <w:bottom w:val="single" w:sz="4" w:space="0" w:color="auto"/>
              <w:right w:val="single" w:sz="4" w:space="0" w:color="auto"/>
            </w:tcBorders>
            <w:vAlign w:val="center"/>
          </w:tcPr>
          <w:p w14:paraId="11B8C9C8" w14:textId="77777777" w:rsidR="00DA066B" w:rsidRPr="00792B90" w:rsidRDefault="00DA066B" w:rsidP="00DA066B">
            <w:pPr>
              <w:spacing w:after="0" w:line="240" w:lineRule="auto"/>
              <w:jc w:val="center"/>
              <w:rPr>
                <w:sz w:val="22"/>
                <w:highlight w:val="green"/>
              </w:rPr>
            </w:pPr>
          </w:p>
        </w:tc>
      </w:tr>
      <w:tr w:rsidR="00DA066B" w:rsidRPr="00792B90" w14:paraId="038CA7F9" w14:textId="77777777" w:rsidTr="00DA066B">
        <w:tc>
          <w:tcPr>
            <w:tcW w:w="536" w:type="dxa"/>
            <w:tcBorders>
              <w:top w:val="single" w:sz="4" w:space="0" w:color="auto"/>
              <w:left w:val="single" w:sz="4" w:space="0" w:color="auto"/>
              <w:bottom w:val="single" w:sz="4" w:space="0" w:color="auto"/>
              <w:right w:val="single" w:sz="4" w:space="0" w:color="auto"/>
            </w:tcBorders>
            <w:vAlign w:val="center"/>
          </w:tcPr>
          <w:p w14:paraId="7442E535" w14:textId="77777777" w:rsidR="00DA066B" w:rsidRPr="00792B90" w:rsidRDefault="00DA066B" w:rsidP="00DA066B">
            <w:pPr>
              <w:pStyle w:val="ListParagraph"/>
              <w:numPr>
                <w:ilvl w:val="0"/>
                <w:numId w:val="1"/>
              </w:numPr>
              <w:spacing w:after="0" w:line="240" w:lineRule="auto"/>
              <w:jc w:val="center"/>
              <w:rPr>
                <w:b/>
                <w:sz w:val="22"/>
                <w:highlight w:val="green"/>
              </w:rPr>
            </w:pPr>
          </w:p>
        </w:tc>
        <w:tc>
          <w:tcPr>
            <w:tcW w:w="3434" w:type="dxa"/>
            <w:tcBorders>
              <w:top w:val="single" w:sz="4" w:space="0" w:color="auto"/>
              <w:left w:val="single" w:sz="4" w:space="0" w:color="auto"/>
              <w:bottom w:val="single" w:sz="4" w:space="0" w:color="auto"/>
              <w:right w:val="single" w:sz="4" w:space="0" w:color="auto"/>
            </w:tcBorders>
          </w:tcPr>
          <w:p w14:paraId="456027B4" w14:textId="6F30FAF2" w:rsidR="00DA066B" w:rsidRPr="00792B90" w:rsidRDefault="00DA066B" w:rsidP="00DA066B">
            <w:pPr>
              <w:spacing w:after="0" w:line="240" w:lineRule="auto"/>
              <w:rPr>
                <w:sz w:val="22"/>
              </w:rPr>
            </w:pPr>
            <w:r>
              <w:rPr>
                <w:color w:val="000000"/>
              </w:rPr>
              <w:t xml:space="preserve">Papildomas reikalavimas: Į pasiūlymo kainą turi būti įtrauktos visos licencijos susijusios su techninės </w:t>
            </w:r>
            <w:r>
              <w:rPr>
                <w:color w:val="000000"/>
              </w:rPr>
              <w:lastRenderedPageBreak/>
              <w:t>specifikacijos reikalavimų išpildymu. Pateikiamos licencijos (pvz. Microsoft licencijos ir kt..) turi būti susietos su Perkančiąja organizacija.</w:t>
            </w:r>
          </w:p>
        </w:tc>
        <w:tc>
          <w:tcPr>
            <w:tcW w:w="4252" w:type="dxa"/>
            <w:tcBorders>
              <w:top w:val="single" w:sz="4" w:space="0" w:color="auto"/>
              <w:left w:val="single" w:sz="4" w:space="0" w:color="auto"/>
              <w:bottom w:val="single" w:sz="4" w:space="0" w:color="auto"/>
              <w:right w:val="single" w:sz="4" w:space="0" w:color="auto"/>
            </w:tcBorders>
          </w:tcPr>
          <w:p w14:paraId="14DFEB33" w14:textId="45180BDA" w:rsidR="00DA066B" w:rsidRPr="00792B90" w:rsidRDefault="00DA066B" w:rsidP="00DA066B">
            <w:pPr>
              <w:spacing w:after="0" w:line="240" w:lineRule="auto"/>
              <w:rPr>
                <w:sz w:val="22"/>
              </w:rPr>
            </w:pPr>
            <w:r>
              <w:rPr>
                <w:color w:val="000000"/>
              </w:rPr>
              <w:lastRenderedPageBreak/>
              <w:t>Būtina</w:t>
            </w:r>
          </w:p>
        </w:tc>
        <w:tc>
          <w:tcPr>
            <w:tcW w:w="2268" w:type="dxa"/>
            <w:tcBorders>
              <w:top w:val="single" w:sz="4" w:space="0" w:color="auto"/>
              <w:left w:val="single" w:sz="4" w:space="0" w:color="auto"/>
              <w:bottom w:val="single" w:sz="4" w:space="0" w:color="auto"/>
              <w:right w:val="single" w:sz="4" w:space="0" w:color="auto"/>
            </w:tcBorders>
            <w:vAlign w:val="center"/>
          </w:tcPr>
          <w:p w14:paraId="6D4ECFF4" w14:textId="77777777" w:rsidR="00DA066B" w:rsidRPr="00792B90" w:rsidRDefault="00DA066B" w:rsidP="00DA066B">
            <w:pPr>
              <w:spacing w:after="0" w:line="240" w:lineRule="auto"/>
              <w:jc w:val="center"/>
              <w:rPr>
                <w:sz w:val="22"/>
                <w:highlight w:val="green"/>
              </w:rPr>
            </w:pPr>
          </w:p>
        </w:tc>
      </w:tr>
    </w:tbl>
    <w:p w14:paraId="23803B67" w14:textId="77777777" w:rsidR="00CB4187" w:rsidRPr="00792B90" w:rsidRDefault="00CB4187" w:rsidP="006F518C">
      <w:pPr>
        <w:pStyle w:val="Heading"/>
        <w:jc w:val="center"/>
        <w:rPr>
          <w:color w:val="auto"/>
          <w:lang w:val="lt-LT"/>
        </w:rPr>
      </w:pPr>
    </w:p>
    <w:p w14:paraId="4F4814A1" w14:textId="1B4C5422" w:rsidR="003B2A48" w:rsidRPr="00792B90" w:rsidRDefault="003B2A48" w:rsidP="003B2A48">
      <w:pPr>
        <w:pStyle w:val="Body2"/>
        <w:ind w:firstLine="720"/>
        <w:rPr>
          <w:color w:val="000000" w:themeColor="text1"/>
          <w:highlight w:val="yellow"/>
          <w:lang w:val="lt-LT"/>
        </w:rPr>
      </w:pPr>
    </w:p>
    <w:sectPr w:rsidR="003B2A48" w:rsidRPr="00792B90" w:rsidSect="00953C11">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6D9"/>
    <w:multiLevelType w:val="hybridMultilevel"/>
    <w:tmpl w:val="4B7413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12C27"/>
    <w:multiLevelType w:val="hybridMultilevel"/>
    <w:tmpl w:val="6B029B32"/>
    <w:lvl w:ilvl="0" w:tplc="224C3674">
      <w:start w:val="3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456134A"/>
    <w:multiLevelType w:val="hybridMultilevel"/>
    <w:tmpl w:val="532AD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41B45C5E"/>
    <w:multiLevelType w:val="hybridMultilevel"/>
    <w:tmpl w:val="20105F04"/>
    <w:lvl w:ilvl="0" w:tplc="BAD29656">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 w15:restartNumberingAfterBreak="0">
    <w:nsid w:val="66C856B6"/>
    <w:multiLevelType w:val="hybridMultilevel"/>
    <w:tmpl w:val="89E24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F57EC"/>
    <w:multiLevelType w:val="multilevel"/>
    <w:tmpl w:val="6E760F0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B54510"/>
    <w:multiLevelType w:val="hybridMultilevel"/>
    <w:tmpl w:val="8DF09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15FAC"/>
    <w:multiLevelType w:val="hybridMultilevel"/>
    <w:tmpl w:val="EE4A40BA"/>
    <w:lvl w:ilvl="0" w:tplc="DEAE5366">
      <w:start w:val="3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998144178">
    <w:abstractNumId w:val="7"/>
  </w:num>
  <w:num w:numId="2" w16cid:durableId="529420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542638">
    <w:abstractNumId w:val="9"/>
  </w:num>
  <w:num w:numId="4" w16cid:durableId="1012487642">
    <w:abstractNumId w:val="6"/>
  </w:num>
  <w:num w:numId="5" w16cid:durableId="720985740">
    <w:abstractNumId w:val="0"/>
  </w:num>
  <w:num w:numId="6" w16cid:durableId="630940894">
    <w:abstractNumId w:val="8"/>
  </w:num>
  <w:num w:numId="7" w16cid:durableId="4400701">
    <w:abstractNumId w:val="2"/>
  </w:num>
  <w:num w:numId="8" w16cid:durableId="1018236633">
    <w:abstractNumId w:val="12"/>
  </w:num>
  <w:num w:numId="9" w16cid:durableId="1077360318">
    <w:abstractNumId w:val="10"/>
  </w:num>
  <w:num w:numId="10" w16cid:durableId="1046296752">
    <w:abstractNumId w:val="11"/>
  </w:num>
  <w:num w:numId="11" w16cid:durableId="201216638">
    <w:abstractNumId w:val="5"/>
  </w:num>
  <w:num w:numId="12" w16cid:durableId="1236665740">
    <w:abstractNumId w:val="1"/>
  </w:num>
  <w:num w:numId="13" w16cid:durableId="62751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020C"/>
    <w:rsid w:val="00000630"/>
    <w:rsid w:val="000015E4"/>
    <w:rsid w:val="000343F9"/>
    <w:rsid w:val="00083104"/>
    <w:rsid w:val="0009134E"/>
    <w:rsid w:val="0009158C"/>
    <w:rsid w:val="000A416F"/>
    <w:rsid w:val="000A6347"/>
    <w:rsid w:val="000B28F2"/>
    <w:rsid w:val="000C08FC"/>
    <w:rsid w:val="000C5A20"/>
    <w:rsid w:val="000D2A13"/>
    <w:rsid w:val="000D5E31"/>
    <w:rsid w:val="000F0981"/>
    <w:rsid w:val="001056E4"/>
    <w:rsid w:val="00111CED"/>
    <w:rsid w:val="00135C20"/>
    <w:rsid w:val="001407A9"/>
    <w:rsid w:val="0014098F"/>
    <w:rsid w:val="00141C77"/>
    <w:rsid w:val="001439C6"/>
    <w:rsid w:val="001448E5"/>
    <w:rsid w:val="00151911"/>
    <w:rsid w:val="001716DB"/>
    <w:rsid w:val="00176F8C"/>
    <w:rsid w:val="0018643F"/>
    <w:rsid w:val="001A60C8"/>
    <w:rsid w:val="001B7167"/>
    <w:rsid w:val="001B779F"/>
    <w:rsid w:val="001C5E80"/>
    <w:rsid w:val="001C628F"/>
    <w:rsid w:val="001E17F3"/>
    <w:rsid w:val="001E3123"/>
    <w:rsid w:val="001E56E2"/>
    <w:rsid w:val="001F56BF"/>
    <w:rsid w:val="00203155"/>
    <w:rsid w:val="00234A39"/>
    <w:rsid w:val="00234A90"/>
    <w:rsid w:val="00254AE5"/>
    <w:rsid w:val="00265549"/>
    <w:rsid w:val="00267265"/>
    <w:rsid w:val="00286227"/>
    <w:rsid w:val="00294F21"/>
    <w:rsid w:val="002A0B7B"/>
    <w:rsid w:val="002A3884"/>
    <w:rsid w:val="002B22A9"/>
    <w:rsid w:val="002B72D2"/>
    <w:rsid w:val="002C43E5"/>
    <w:rsid w:val="002D5F84"/>
    <w:rsid w:val="002F49CE"/>
    <w:rsid w:val="0030336E"/>
    <w:rsid w:val="003060B8"/>
    <w:rsid w:val="003170E3"/>
    <w:rsid w:val="00322B27"/>
    <w:rsid w:val="00323E80"/>
    <w:rsid w:val="003257CA"/>
    <w:rsid w:val="00346AD1"/>
    <w:rsid w:val="003606F7"/>
    <w:rsid w:val="00372EF1"/>
    <w:rsid w:val="003827BC"/>
    <w:rsid w:val="00382F60"/>
    <w:rsid w:val="003844DE"/>
    <w:rsid w:val="00384950"/>
    <w:rsid w:val="00397C2B"/>
    <w:rsid w:val="003A071B"/>
    <w:rsid w:val="003A768E"/>
    <w:rsid w:val="003B00B3"/>
    <w:rsid w:val="003B2A48"/>
    <w:rsid w:val="003D200C"/>
    <w:rsid w:val="003D3D21"/>
    <w:rsid w:val="003E0FBA"/>
    <w:rsid w:val="003E74E8"/>
    <w:rsid w:val="003F2E74"/>
    <w:rsid w:val="00400ACE"/>
    <w:rsid w:val="00406A82"/>
    <w:rsid w:val="004208DD"/>
    <w:rsid w:val="00422961"/>
    <w:rsid w:val="00431BF9"/>
    <w:rsid w:val="00461998"/>
    <w:rsid w:val="00462E6B"/>
    <w:rsid w:val="004720E3"/>
    <w:rsid w:val="004809D1"/>
    <w:rsid w:val="00486F2C"/>
    <w:rsid w:val="004872AA"/>
    <w:rsid w:val="0049394B"/>
    <w:rsid w:val="004A4F25"/>
    <w:rsid w:val="004D1C24"/>
    <w:rsid w:val="004E03FA"/>
    <w:rsid w:val="004F383E"/>
    <w:rsid w:val="00502793"/>
    <w:rsid w:val="00502AD9"/>
    <w:rsid w:val="005131A8"/>
    <w:rsid w:val="00535F42"/>
    <w:rsid w:val="005372A0"/>
    <w:rsid w:val="005374CF"/>
    <w:rsid w:val="00544A1C"/>
    <w:rsid w:val="005600EB"/>
    <w:rsid w:val="005A243A"/>
    <w:rsid w:val="005A33CA"/>
    <w:rsid w:val="005A7C8D"/>
    <w:rsid w:val="005B794A"/>
    <w:rsid w:val="005D4DE5"/>
    <w:rsid w:val="005F239C"/>
    <w:rsid w:val="005F28B7"/>
    <w:rsid w:val="005F5952"/>
    <w:rsid w:val="0061244C"/>
    <w:rsid w:val="006337D2"/>
    <w:rsid w:val="00651BE3"/>
    <w:rsid w:val="00661594"/>
    <w:rsid w:val="0067431A"/>
    <w:rsid w:val="00680326"/>
    <w:rsid w:val="006919D5"/>
    <w:rsid w:val="006927C0"/>
    <w:rsid w:val="00693869"/>
    <w:rsid w:val="006974E4"/>
    <w:rsid w:val="006A6D39"/>
    <w:rsid w:val="006A74D0"/>
    <w:rsid w:val="006C1274"/>
    <w:rsid w:val="006C2698"/>
    <w:rsid w:val="006C3CEA"/>
    <w:rsid w:val="006F518C"/>
    <w:rsid w:val="00704C33"/>
    <w:rsid w:val="00727585"/>
    <w:rsid w:val="00736522"/>
    <w:rsid w:val="00763719"/>
    <w:rsid w:val="007778BA"/>
    <w:rsid w:val="00792B90"/>
    <w:rsid w:val="007C3233"/>
    <w:rsid w:val="007C3703"/>
    <w:rsid w:val="007C5071"/>
    <w:rsid w:val="007D0C76"/>
    <w:rsid w:val="007D103B"/>
    <w:rsid w:val="007D3EEC"/>
    <w:rsid w:val="007D4AE8"/>
    <w:rsid w:val="007E0669"/>
    <w:rsid w:val="007E2EAA"/>
    <w:rsid w:val="00801A4C"/>
    <w:rsid w:val="00810304"/>
    <w:rsid w:val="008133D4"/>
    <w:rsid w:val="00823849"/>
    <w:rsid w:val="00832AA2"/>
    <w:rsid w:val="00832CFF"/>
    <w:rsid w:val="008337FE"/>
    <w:rsid w:val="00840F3F"/>
    <w:rsid w:val="00841F40"/>
    <w:rsid w:val="00850CC1"/>
    <w:rsid w:val="008634AD"/>
    <w:rsid w:val="00863616"/>
    <w:rsid w:val="008655FD"/>
    <w:rsid w:val="008755F6"/>
    <w:rsid w:val="008856B9"/>
    <w:rsid w:val="0088744D"/>
    <w:rsid w:val="00892F9B"/>
    <w:rsid w:val="008931C5"/>
    <w:rsid w:val="008B7430"/>
    <w:rsid w:val="008B7B72"/>
    <w:rsid w:val="008B7BCB"/>
    <w:rsid w:val="008C5130"/>
    <w:rsid w:val="0090233D"/>
    <w:rsid w:val="0091020C"/>
    <w:rsid w:val="0091536E"/>
    <w:rsid w:val="00933673"/>
    <w:rsid w:val="0095050F"/>
    <w:rsid w:val="00953C11"/>
    <w:rsid w:val="00960658"/>
    <w:rsid w:val="00963350"/>
    <w:rsid w:val="00975528"/>
    <w:rsid w:val="00986F68"/>
    <w:rsid w:val="009919BE"/>
    <w:rsid w:val="0099347F"/>
    <w:rsid w:val="00995B94"/>
    <w:rsid w:val="009A311D"/>
    <w:rsid w:val="009A474E"/>
    <w:rsid w:val="009B74D9"/>
    <w:rsid w:val="009B7703"/>
    <w:rsid w:val="009C0D9E"/>
    <w:rsid w:val="009E468F"/>
    <w:rsid w:val="00A01E62"/>
    <w:rsid w:val="00A02BF9"/>
    <w:rsid w:val="00A10921"/>
    <w:rsid w:val="00A125A7"/>
    <w:rsid w:val="00A12C87"/>
    <w:rsid w:val="00A13961"/>
    <w:rsid w:val="00A16803"/>
    <w:rsid w:val="00A16A1F"/>
    <w:rsid w:val="00A22BF8"/>
    <w:rsid w:val="00A43DD9"/>
    <w:rsid w:val="00A44F50"/>
    <w:rsid w:val="00A50385"/>
    <w:rsid w:val="00A55EEF"/>
    <w:rsid w:val="00A74A56"/>
    <w:rsid w:val="00A76A65"/>
    <w:rsid w:val="00A830D5"/>
    <w:rsid w:val="00A844AD"/>
    <w:rsid w:val="00A912F1"/>
    <w:rsid w:val="00AA3C11"/>
    <w:rsid w:val="00AB1945"/>
    <w:rsid w:val="00AB2671"/>
    <w:rsid w:val="00AD468F"/>
    <w:rsid w:val="00AD4859"/>
    <w:rsid w:val="00AE2815"/>
    <w:rsid w:val="00AE4D44"/>
    <w:rsid w:val="00B12FAF"/>
    <w:rsid w:val="00B135EF"/>
    <w:rsid w:val="00B32E69"/>
    <w:rsid w:val="00B4369C"/>
    <w:rsid w:val="00B46B4F"/>
    <w:rsid w:val="00B574BA"/>
    <w:rsid w:val="00B5794A"/>
    <w:rsid w:val="00B6141B"/>
    <w:rsid w:val="00B80C8B"/>
    <w:rsid w:val="00B937D8"/>
    <w:rsid w:val="00B9479D"/>
    <w:rsid w:val="00BA37D6"/>
    <w:rsid w:val="00BB3108"/>
    <w:rsid w:val="00BC756A"/>
    <w:rsid w:val="00BD321C"/>
    <w:rsid w:val="00BE74F9"/>
    <w:rsid w:val="00BF7718"/>
    <w:rsid w:val="00C01D59"/>
    <w:rsid w:val="00C045E1"/>
    <w:rsid w:val="00C24EA7"/>
    <w:rsid w:val="00C46042"/>
    <w:rsid w:val="00C50508"/>
    <w:rsid w:val="00C7178A"/>
    <w:rsid w:val="00C73F04"/>
    <w:rsid w:val="00C750E9"/>
    <w:rsid w:val="00C957D8"/>
    <w:rsid w:val="00CA0FB9"/>
    <w:rsid w:val="00CB3E8D"/>
    <w:rsid w:val="00CB4187"/>
    <w:rsid w:val="00CC687F"/>
    <w:rsid w:val="00CD47F7"/>
    <w:rsid w:val="00CE5900"/>
    <w:rsid w:val="00CF36DF"/>
    <w:rsid w:val="00CF453A"/>
    <w:rsid w:val="00D008AF"/>
    <w:rsid w:val="00D04323"/>
    <w:rsid w:val="00D2376E"/>
    <w:rsid w:val="00D24729"/>
    <w:rsid w:val="00D25D14"/>
    <w:rsid w:val="00D36828"/>
    <w:rsid w:val="00D54015"/>
    <w:rsid w:val="00D67AA2"/>
    <w:rsid w:val="00D74264"/>
    <w:rsid w:val="00D75250"/>
    <w:rsid w:val="00D8570D"/>
    <w:rsid w:val="00DA066B"/>
    <w:rsid w:val="00DA1BEF"/>
    <w:rsid w:val="00DB06A3"/>
    <w:rsid w:val="00DB270E"/>
    <w:rsid w:val="00DB40DF"/>
    <w:rsid w:val="00DC2537"/>
    <w:rsid w:val="00DC38AE"/>
    <w:rsid w:val="00DC3EA6"/>
    <w:rsid w:val="00DC5A5D"/>
    <w:rsid w:val="00DD4932"/>
    <w:rsid w:val="00DE0217"/>
    <w:rsid w:val="00DF2FE4"/>
    <w:rsid w:val="00E048A9"/>
    <w:rsid w:val="00E2628D"/>
    <w:rsid w:val="00E32D1D"/>
    <w:rsid w:val="00E3463A"/>
    <w:rsid w:val="00E846F6"/>
    <w:rsid w:val="00E86167"/>
    <w:rsid w:val="00E92D8E"/>
    <w:rsid w:val="00E952A1"/>
    <w:rsid w:val="00EA3653"/>
    <w:rsid w:val="00EA3A48"/>
    <w:rsid w:val="00EB3D62"/>
    <w:rsid w:val="00EC0BA0"/>
    <w:rsid w:val="00EC22BB"/>
    <w:rsid w:val="00ED0AA6"/>
    <w:rsid w:val="00EE1B64"/>
    <w:rsid w:val="00EE2759"/>
    <w:rsid w:val="00EE6F7F"/>
    <w:rsid w:val="00F02F9B"/>
    <w:rsid w:val="00F0512E"/>
    <w:rsid w:val="00F07F7F"/>
    <w:rsid w:val="00F36943"/>
    <w:rsid w:val="00F52085"/>
    <w:rsid w:val="00F61002"/>
    <w:rsid w:val="00F6661C"/>
    <w:rsid w:val="00F66C5C"/>
    <w:rsid w:val="00F70A14"/>
    <w:rsid w:val="00F87BBF"/>
    <w:rsid w:val="00F905D6"/>
    <w:rsid w:val="00F90A0E"/>
    <w:rsid w:val="00F9616E"/>
    <w:rsid w:val="00F96994"/>
    <w:rsid w:val="00FA5C8E"/>
    <w:rsid w:val="00FA636E"/>
    <w:rsid w:val="00FB2164"/>
    <w:rsid w:val="00FE2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108"/>
    <w:pPr>
      <w:ind w:left="720"/>
      <w:contextualSpacing/>
    </w:pPr>
  </w:style>
  <w:style w:type="paragraph" w:customStyle="1" w:styleId="xmsonormal">
    <w:name w:val="x_msonormal"/>
    <w:basedOn w:val="Normal"/>
    <w:rsid w:val="00AD485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AD4859"/>
    <w:pPr>
      <w:spacing w:before="100" w:beforeAutospacing="1" w:after="100" w:afterAutospacing="1" w:line="240" w:lineRule="auto"/>
    </w:pPr>
    <w:rPr>
      <w:rFonts w:eastAsia="Times New Roman"/>
      <w:szCs w:val="24"/>
      <w:lang w:val="en-GB" w:eastAsia="en-GB"/>
    </w:rPr>
  </w:style>
  <w:style w:type="table" w:styleId="TableGrid">
    <w:name w:val="Table Grid"/>
    <w:basedOn w:val="TableNormal"/>
    <w:uiPriority w:val="39"/>
    <w:rsid w:val="006A6D3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6A6D39"/>
    <w:rPr>
      <w:rFonts w:cs="Myriad Pro Cond"/>
      <w:b/>
      <w:bCs/>
      <w:color w:val="000000"/>
      <w:sz w:val="20"/>
      <w:szCs w:val="20"/>
    </w:rPr>
  </w:style>
  <w:style w:type="paragraph" w:styleId="BalloonText">
    <w:name w:val="Balloon Text"/>
    <w:basedOn w:val="Normal"/>
    <w:link w:val="BalloonTextChar"/>
    <w:uiPriority w:val="99"/>
    <w:semiHidden/>
    <w:unhideWhenUsed/>
    <w:rsid w:val="0032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CA"/>
    <w:rPr>
      <w:rFonts w:ascii="Segoe UI" w:eastAsia="Calibri" w:hAnsi="Segoe UI" w:cs="Segoe UI"/>
      <w:sz w:val="18"/>
      <w:szCs w:val="18"/>
    </w:rPr>
  </w:style>
  <w:style w:type="paragraph" w:styleId="Revision">
    <w:name w:val="Revision"/>
    <w:hidden/>
    <w:uiPriority w:val="99"/>
    <w:semiHidden/>
    <w:rsid w:val="005D4DE5"/>
    <w:rPr>
      <w:rFonts w:eastAsia="Calibri" w:cs="Times New Roman"/>
    </w:rPr>
  </w:style>
  <w:style w:type="paragraph" w:customStyle="1" w:styleId="Body2">
    <w:name w:val="Body 2"/>
    <w:rsid w:val="00E952A1"/>
    <w:pPr>
      <w:suppressAutoHyphens/>
      <w:spacing w:after="40"/>
      <w:jc w:val="both"/>
    </w:pPr>
    <w:rPr>
      <w:rFonts w:eastAsia="Arial Unicode MS" w:cs="Arial Unicode MS"/>
      <w:color w:val="000000"/>
      <w:sz w:val="22"/>
      <w:lang w:val="en-US"/>
    </w:rPr>
  </w:style>
  <w:style w:type="paragraph" w:customStyle="1" w:styleId="Heading">
    <w:name w:val="Heading"/>
    <w:next w:val="Body2"/>
    <w:qFormat/>
    <w:rsid w:val="00E952A1"/>
    <w:pPr>
      <w:outlineLvl w:val="0"/>
    </w:pPr>
    <w:rPr>
      <w:rFonts w:eastAsia="Arial Unicode MS" w:cs="Arial Unicode MS"/>
      <w:b/>
      <w:bCs/>
      <w:caps/>
      <w:color w:val="434343"/>
      <w:spacing w:val="4"/>
      <w:sz w:val="22"/>
      <w:lang w:val="en-US"/>
    </w:rPr>
  </w:style>
  <w:style w:type="character" w:styleId="PlaceholderText">
    <w:name w:val="Placeholder Text"/>
    <w:basedOn w:val="DefaultParagraphFont"/>
    <w:uiPriority w:val="99"/>
    <w:semiHidden/>
    <w:rsid w:val="00C24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222">
      <w:bodyDiv w:val="1"/>
      <w:marLeft w:val="0"/>
      <w:marRight w:val="0"/>
      <w:marTop w:val="0"/>
      <w:marBottom w:val="0"/>
      <w:divBdr>
        <w:top w:val="none" w:sz="0" w:space="0" w:color="auto"/>
        <w:left w:val="none" w:sz="0" w:space="0" w:color="auto"/>
        <w:bottom w:val="none" w:sz="0" w:space="0" w:color="auto"/>
        <w:right w:val="none" w:sz="0" w:space="0" w:color="auto"/>
      </w:divBdr>
    </w:div>
    <w:div w:id="344786882">
      <w:bodyDiv w:val="1"/>
      <w:marLeft w:val="0"/>
      <w:marRight w:val="0"/>
      <w:marTop w:val="0"/>
      <w:marBottom w:val="0"/>
      <w:divBdr>
        <w:top w:val="none" w:sz="0" w:space="0" w:color="auto"/>
        <w:left w:val="none" w:sz="0" w:space="0" w:color="auto"/>
        <w:bottom w:val="none" w:sz="0" w:space="0" w:color="auto"/>
        <w:right w:val="none" w:sz="0" w:space="0" w:color="auto"/>
      </w:divBdr>
    </w:div>
    <w:div w:id="370351726">
      <w:bodyDiv w:val="1"/>
      <w:marLeft w:val="0"/>
      <w:marRight w:val="0"/>
      <w:marTop w:val="0"/>
      <w:marBottom w:val="0"/>
      <w:divBdr>
        <w:top w:val="none" w:sz="0" w:space="0" w:color="auto"/>
        <w:left w:val="none" w:sz="0" w:space="0" w:color="auto"/>
        <w:bottom w:val="none" w:sz="0" w:space="0" w:color="auto"/>
        <w:right w:val="none" w:sz="0" w:space="0" w:color="auto"/>
      </w:divBdr>
    </w:div>
    <w:div w:id="386994549">
      <w:bodyDiv w:val="1"/>
      <w:marLeft w:val="0"/>
      <w:marRight w:val="0"/>
      <w:marTop w:val="0"/>
      <w:marBottom w:val="0"/>
      <w:divBdr>
        <w:top w:val="none" w:sz="0" w:space="0" w:color="auto"/>
        <w:left w:val="none" w:sz="0" w:space="0" w:color="auto"/>
        <w:bottom w:val="none" w:sz="0" w:space="0" w:color="auto"/>
        <w:right w:val="none" w:sz="0" w:space="0" w:color="auto"/>
      </w:divBdr>
    </w:div>
    <w:div w:id="685983302">
      <w:bodyDiv w:val="1"/>
      <w:marLeft w:val="0"/>
      <w:marRight w:val="0"/>
      <w:marTop w:val="0"/>
      <w:marBottom w:val="0"/>
      <w:divBdr>
        <w:top w:val="none" w:sz="0" w:space="0" w:color="auto"/>
        <w:left w:val="none" w:sz="0" w:space="0" w:color="auto"/>
        <w:bottom w:val="none" w:sz="0" w:space="0" w:color="auto"/>
        <w:right w:val="none" w:sz="0" w:space="0" w:color="auto"/>
      </w:divBdr>
    </w:div>
    <w:div w:id="1062481155">
      <w:bodyDiv w:val="1"/>
      <w:marLeft w:val="0"/>
      <w:marRight w:val="0"/>
      <w:marTop w:val="0"/>
      <w:marBottom w:val="0"/>
      <w:divBdr>
        <w:top w:val="none" w:sz="0" w:space="0" w:color="auto"/>
        <w:left w:val="none" w:sz="0" w:space="0" w:color="auto"/>
        <w:bottom w:val="none" w:sz="0" w:space="0" w:color="auto"/>
        <w:right w:val="none" w:sz="0" w:space="0" w:color="auto"/>
      </w:divBdr>
    </w:div>
    <w:div w:id="1690064118">
      <w:bodyDiv w:val="1"/>
      <w:marLeft w:val="0"/>
      <w:marRight w:val="0"/>
      <w:marTop w:val="0"/>
      <w:marBottom w:val="0"/>
      <w:divBdr>
        <w:top w:val="none" w:sz="0" w:space="0" w:color="auto"/>
        <w:left w:val="none" w:sz="0" w:space="0" w:color="auto"/>
        <w:bottom w:val="none" w:sz="0" w:space="0" w:color="auto"/>
        <w:right w:val="none" w:sz="0" w:space="0" w:color="auto"/>
      </w:divBdr>
    </w:div>
    <w:div w:id="18438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999-45AC-49B5-A2E4-E4ABC8BC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6366</Words>
  <Characters>3629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34</cp:revision>
  <cp:lastPrinted>2023-06-15T09:48:00Z</cp:lastPrinted>
  <dcterms:created xsi:type="dcterms:W3CDTF">2023-06-15T09:45:00Z</dcterms:created>
  <dcterms:modified xsi:type="dcterms:W3CDTF">2025-03-17T13:07:00Z</dcterms:modified>
</cp:coreProperties>
</file>